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关于认真</w:t>
      </w:r>
      <w:r>
        <w:rPr>
          <w:rFonts w:hint="eastAsia" w:ascii="方正小标宋简体" w:hAnsi="方正小标宋简体" w:eastAsia="方正小标宋简体" w:cs="方正小标宋简体"/>
          <w:sz w:val="44"/>
          <w:szCs w:val="44"/>
          <w:lang w:eastAsia="zh-CN"/>
        </w:rPr>
        <w:t>做好</w:t>
      </w:r>
      <w:r>
        <w:rPr>
          <w:rFonts w:hint="eastAsia" w:ascii="方正小标宋简体" w:hAnsi="方正小标宋简体" w:eastAsia="方正小标宋简体" w:cs="方正小标宋简体"/>
          <w:sz w:val="44"/>
          <w:szCs w:val="44"/>
          <w:lang w:val="en-US" w:eastAsia="zh-CN"/>
        </w:rPr>
        <w:t>2021年中秋、国庆期间</w:t>
      </w:r>
    </w:p>
    <w:p>
      <w:pPr>
        <w:keepNext w:val="0"/>
        <w:keepLines w:val="0"/>
        <w:pageBreakBefore w:val="0"/>
        <w:widowControl w:val="0"/>
        <w:kinsoku/>
        <w:wordWrap/>
        <w:overflowPunct/>
        <w:topLinePunct w:val="0"/>
        <w:autoSpaceDE/>
        <w:autoSpaceDN/>
        <w:bidi w:val="0"/>
        <w:adjustRightInd/>
        <w:snapToGrid/>
        <w:spacing w:after="313" w:afterLines="10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纠“四风”树新风工作的通知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hAnsi="仿宋" w:eastAsia="仿宋_GB2312" w:cs="仿宋"/>
          <w:sz w:val="32"/>
          <w:szCs w:val="32"/>
        </w:rPr>
      </w:pPr>
      <w:r>
        <w:rPr>
          <w:rFonts w:hint="eastAsia" w:ascii="仿宋_GB2312" w:hAnsi="仿宋" w:eastAsia="仿宋_GB2312" w:cs="仿宋"/>
          <w:sz w:val="32"/>
          <w:szCs w:val="32"/>
        </w:rPr>
        <w:t>各党总支、党支部：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中秋、国庆假期</w:t>
      </w:r>
      <w:r>
        <w:rPr>
          <w:rFonts w:hint="eastAsia" w:ascii="仿宋_GB2312" w:hAnsi="仿宋" w:eastAsia="仿宋_GB2312" w:cs="仿宋"/>
          <w:sz w:val="32"/>
          <w:szCs w:val="32"/>
        </w:rPr>
        <w:t>将至，为认真贯彻</w:t>
      </w:r>
      <w:r>
        <w:rPr>
          <w:rFonts w:hint="eastAsia" w:ascii="仿宋_GB2312" w:hAnsi="仿宋" w:eastAsia="仿宋_GB2312" w:cs="仿宋"/>
          <w:sz w:val="32"/>
          <w:szCs w:val="32"/>
          <w:lang w:eastAsia="zh-CN"/>
        </w:rPr>
        <w:t>中央八项规定精神，</w:t>
      </w:r>
      <w:r>
        <w:rPr>
          <w:rFonts w:hint="eastAsia" w:ascii="仿宋_GB2312" w:hAnsi="仿宋" w:eastAsia="仿宋_GB2312" w:cs="仿宋"/>
          <w:sz w:val="32"/>
          <w:szCs w:val="32"/>
        </w:rPr>
        <w:t>落实中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省纪委</w:t>
      </w:r>
      <w:r>
        <w:rPr>
          <w:rFonts w:hint="eastAsia" w:ascii="仿宋_GB2312" w:hAnsi="仿宋" w:eastAsia="仿宋_GB2312" w:cs="仿宋"/>
          <w:sz w:val="32"/>
          <w:szCs w:val="32"/>
          <w:lang w:eastAsia="zh-CN"/>
        </w:rPr>
        <w:t>关于廉洁过节</w:t>
      </w:r>
      <w:r>
        <w:rPr>
          <w:rFonts w:hint="eastAsia" w:ascii="仿宋_GB2312" w:hAnsi="仿宋" w:eastAsia="仿宋_GB2312" w:cs="仿宋"/>
          <w:sz w:val="32"/>
          <w:szCs w:val="32"/>
        </w:rPr>
        <w:t>有关要求，营造文明节俭、风清气正的节日氛围，现就做好</w:t>
      </w:r>
      <w:r>
        <w:rPr>
          <w:rFonts w:hint="eastAsia" w:ascii="仿宋_GB2312" w:hAnsi="仿宋" w:eastAsia="仿宋_GB2312" w:cs="仿宋"/>
          <w:sz w:val="32"/>
          <w:szCs w:val="32"/>
          <w:lang w:eastAsia="zh-CN"/>
        </w:rPr>
        <w:t>中秋、国庆假期</w:t>
      </w:r>
      <w:r>
        <w:rPr>
          <w:rFonts w:hint="eastAsia" w:ascii="仿宋_GB2312" w:hAnsi="仿宋" w:eastAsia="仿宋_GB2312" w:cs="仿宋"/>
          <w:sz w:val="32"/>
          <w:szCs w:val="32"/>
        </w:rPr>
        <w:t>期间</w:t>
      </w:r>
      <w:r>
        <w:rPr>
          <w:rFonts w:hint="eastAsia" w:ascii="仿宋_GB2312" w:hAnsi="仿宋" w:eastAsia="仿宋_GB2312" w:cs="仿宋"/>
          <w:sz w:val="32"/>
          <w:szCs w:val="32"/>
          <w:lang w:eastAsia="zh-CN"/>
        </w:rPr>
        <w:t>纠“四风”树新风</w:t>
      </w:r>
      <w:r>
        <w:rPr>
          <w:rFonts w:hint="eastAsia" w:ascii="仿宋_GB2312" w:hAnsi="仿宋" w:eastAsia="仿宋_GB2312" w:cs="仿宋"/>
          <w:sz w:val="32"/>
          <w:szCs w:val="32"/>
        </w:rPr>
        <w:t>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加强宣传教育，严明纪律要求。</w:t>
      </w:r>
      <w:r>
        <w:rPr>
          <w:rFonts w:hint="eastAsia" w:ascii="仿宋_GB2312" w:hAnsi="仿宋" w:eastAsia="仿宋_GB2312" w:cs="仿宋"/>
          <w:sz w:val="32"/>
          <w:szCs w:val="32"/>
          <w:lang w:eastAsia="zh-CN"/>
        </w:rPr>
        <w:t>各党总支、党支部要高度重视纠“四风”树新风工作，结合工作实际，召开专题会议，组织党员干部深入学习习近平总书记关于作风建设的重要论述，认真学习中央纪委国家监委和省纪委监委近期公开通报的违反中央八项规定精神问题案例，采取以案说纪、以案说法、以案说廉等方式，对党员干部和公职人员廉洁过节进行再动员、再教育、再提醒，引导党员干部和公职人员</w:t>
      </w:r>
      <w:r>
        <w:rPr>
          <w:rFonts w:hint="eastAsia" w:ascii="仿宋_GB2312" w:hAnsi="仿宋" w:eastAsia="仿宋_GB2312" w:cs="仿宋"/>
          <w:sz w:val="32"/>
          <w:szCs w:val="32"/>
        </w:rPr>
        <w:t>深刻汲取教训</w:t>
      </w:r>
      <w:r>
        <w:rPr>
          <w:rFonts w:hint="eastAsia" w:ascii="仿宋_GB2312" w:hAnsi="仿宋" w:eastAsia="仿宋_GB2312" w:cs="仿宋"/>
          <w:sz w:val="32"/>
          <w:szCs w:val="32"/>
          <w:lang w:eastAsia="zh-CN"/>
        </w:rPr>
        <w:t>，认真</w:t>
      </w:r>
      <w:r>
        <w:rPr>
          <w:rFonts w:hint="eastAsia" w:ascii="仿宋_GB2312" w:hAnsi="仿宋" w:eastAsia="仿宋_GB2312" w:cs="仿宋"/>
          <w:sz w:val="32"/>
          <w:szCs w:val="32"/>
        </w:rPr>
        <w:t>检视自身，树牢廉洁意识，</w:t>
      </w:r>
      <w:r>
        <w:rPr>
          <w:rFonts w:hint="eastAsia" w:ascii="仿宋_GB2312" w:hAnsi="仿宋" w:eastAsia="仿宋_GB2312" w:cs="仿宋"/>
          <w:sz w:val="32"/>
          <w:szCs w:val="32"/>
          <w:lang w:eastAsia="zh-CN"/>
        </w:rPr>
        <w:t>严守纪律规矩，确保廉洁过节。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二、紧盯关键重点，强化风险防控</w:t>
      </w:r>
      <w:r>
        <w:rPr>
          <w:rFonts w:hint="eastAsia" w:ascii="黑体" w:hAnsi="黑体" w:eastAsia="黑体" w:cs="黑体"/>
          <w:sz w:val="32"/>
          <w:szCs w:val="32"/>
        </w:rPr>
        <w:t>。</w:t>
      </w:r>
      <w:r>
        <w:rPr>
          <w:rFonts w:hint="eastAsia" w:ascii="仿宋_GB2312" w:hAnsi="仿宋" w:eastAsia="仿宋_GB2312" w:cs="仿宋"/>
          <w:sz w:val="32"/>
          <w:szCs w:val="32"/>
          <w:lang w:eastAsia="zh-CN"/>
        </w:rPr>
        <w:t>要紧盯巩固拓展脱贫攻坚成果和乡村振兴有效衔接期间“两不愁三保障”成果等重点情况；紧盯“双节”期间“四风”隐形变异，违规发放津补贴、违规分批异地操办婚丧喜庆事宜和公车私用、私车公养等问题；紧盯禁止餐饮浪费和疫情防控常态化各项政策措施落实情况；深化违规收送礼金问题专项整治，把“双节”期间作为有利时机，细化实化措施，确保风清气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三、畅通举报渠道，加强监督检查。</w:t>
      </w:r>
      <w:r>
        <w:rPr>
          <w:rFonts w:hint="eastAsia" w:ascii="仿宋_GB2312" w:hAnsi="仿宋" w:eastAsia="仿宋_GB2312" w:cs="仿宋"/>
          <w:sz w:val="32"/>
          <w:szCs w:val="32"/>
        </w:rPr>
        <w:t>各</w:t>
      </w:r>
      <w:r>
        <w:rPr>
          <w:rFonts w:hint="eastAsia" w:ascii="仿宋_GB2312" w:hAnsi="仿宋" w:eastAsia="仿宋_GB2312" w:cs="仿宋"/>
          <w:sz w:val="32"/>
          <w:szCs w:val="32"/>
          <w:lang w:eastAsia="zh-CN"/>
        </w:rPr>
        <w:t>党总支、党支部</w:t>
      </w:r>
      <w:r>
        <w:rPr>
          <w:rFonts w:hint="eastAsia" w:ascii="仿宋_GB2312" w:hAnsi="仿宋" w:eastAsia="仿宋_GB2312" w:cs="仿宋"/>
          <w:sz w:val="32"/>
          <w:szCs w:val="32"/>
        </w:rPr>
        <w:t>书记要</w:t>
      </w:r>
      <w:r>
        <w:rPr>
          <w:rFonts w:hint="eastAsia" w:ascii="仿宋_GB2312" w:hAnsi="仿宋" w:eastAsia="仿宋_GB2312" w:cs="仿宋"/>
          <w:sz w:val="32"/>
          <w:szCs w:val="32"/>
          <w:lang w:eastAsia="zh-CN"/>
        </w:rPr>
        <w:t>认真履行全面从严治党主体责任，坚持以上率下，督促党员干部积极主动作为，着力纠治工作中存在的思想麻痹、履职不力等形式主义、官僚主义问题。</w:t>
      </w:r>
      <w:r>
        <w:rPr>
          <w:rFonts w:hint="eastAsia" w:ascii="仿宋_GB2312" w:hAnsi="仿宋" w:eastAsia="仿宋_GB2312" w:cs="仿宋"/>
          <w:sz w:val="32"/>
          <w:szCs w:val="32"/>
        </w:rPr>
        <w:t>切实履行党风廉政建设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第一责任人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职责</w:t>
      </w:r>
      <w:r>
        <w:rPr>
          <w:rFonts w:hint="eastAsia" w:ascii="仿宋_GB2312" w:hAnsi="仿宋" w:eastAsia="仿宋_GB2312" w:cs="仿宋"/>
          <w:sz w:val="32"/>
          <w:szCs w:val="32"/>
          <w:lang w:eastAsia="zh-CN"/>
        </w:rPr>
        <w:t>，及时约谈提醒</w:t>
      </w:r>
      <w:r>
        <w:rPr>
          <w:rFonts w:hint="eastAsia" w:ascii="仿宋_GB2312" w:hAnsi="仿宋" w:eastAsia="仿宋_GB2312" w:cs="仿宋"/>
          <w:sz w:val="32"/>
          <w:szCs w:val="32"/>
        </w:rPr>
        <w:t>关键岗位负责人，</w:t>
      </w:r>
      <w:r>
        <w:rPr>
          <w:rFonts w:hint="eastAsia" w:ascii="仿宋_GB2312" w:hAnsi="仿宋" w:eastAsia="仿宋_GB2312" w:cs="仿宋"/>
          <w:sz w:val="32"/>
          <w:szCs w:val="32"/>
          <w:lang w:eastAsia="zh-CN"/>
        </w:rPr>
        <w:t>严防借过节之机搞吃喝送礼、公车私用、公款旅游、滥发财物等“四风”问题，</w:t>
      </w:r>
      <w:r>
        <w:rPr>
          <w:rFonts w:hint="eastAsia" w:ascii="仿宋_GB2312" w:hAnsi="仿宋" w:eastAsia="仿宋_GB2312" w:cs="仿宋"/>
          <w:sz w:val="32"/>
          <w:szCs w:val="32"/>
        </w:rPr>
        <w:t>层层把好关口</w:t>
      </w:r>
      <w:r>
        <w:rPr>
          <w:rFonts w:hint="eastAsia" w:ascii="仿宋_GB2312" w:hAnsi="仿宋" w:eastAsia="仿宋_GB2312" w:cs="仿宋"/>
          <w:sz w:val="32"/>
          <w:szCs w:val="32"/>
          <w:lang w:eastAsia="zh-CN"/>
        </w:rPr>
        <w:t>，堵塞管理漏洞。机关纪委将配合省纪委监委驻省委组织部纪检监察组，</w:t>
      </w:r>
      <w:r>
        <w:rPr>
          <w:rFonts w:hint="eastAsia" w:ascii="仿宋_GB2312" w:hAnsi="仿宋" w:eastAsia="仿宋_GB2312" w:cs="仿宋"/>
          <w:sz w:val="32"/>
          <w:szCs w:val="32"/>
        </w:rPr>
        <w:t>通过明察暗访和随机检查等方式，</w:t>
      </w:r>
      <w:r>
        <w:rPr>
          <w:rFonts w:hint="eastAsia" w:ascii="仿宋_GB2312" w:hAnsi="仿宋" w:eastAsia="仿宋_GB2312" w:cs="仿宋"/>
          <w:sz w:val="32"/>
          <w:szCs w:val="32"/>
          <w:lang w:eastAsia="zh-CN"/>
        </w:rPr>
        <w:t>加强</w:t>
      </w:r>
      <w:r>
        <w:rPr>
          <w:rFonts w:hint="eastAsia" w:ascii="仿宋_GB2312" w:hAnsi="仿宋" w:eastAsia="仿宋_GB2312" w:cs="仿宋"/>
          <w:sz w:val="32"/>
          <w:szCs w:val="32"/>
        </w:rPr>
        <w:t>监督检查。对顶风违纪的问题线索，发现一起、查处一起，绝不姑息迁就。</w:t>
      </w:r>
      <w:r>
        <w:rPr>
          <w:rFonts w:hint="eastAsia" w:ascii="仿宋_GB2312" w:hAnsi="仿宋_GB2312" w:eastAsia="仿宋_GB2312" w:cs="仿宋_GB2312"/>
          <w:sz w:val="32"/>
          <w:szCs w:val="32"/>
        </w:rPr>
        <w:t>对落实责任不力，导致发生严重</w:t>
      </w:r>
      <w:r>
        <w:rPr>
          <w:rFonts w:hint="eastAsia" w:ascii="仿宋_GB2312" w:hAnsi="仿宋_GB2312" w:eastAsia="仿宋_GB2312" w:cs="仿宋_GB2312"/>
          <w:sz w:val="32"/>
          <w:szCs w:val="32"/>
          <w:lang w:eastAsia="zh-CN"/>
        </w:rPr>
        <w:t>违规</w:t>
      </w:r>
      <w:r>
        <w:rPr>
          <w:rFonts w:hint="eastAsia" w:ascii="仿宋_GB2312" w:hAnsi="仿宋_GB2312" w:eastAsia="仿宋_GB2312" w:cs="仿宋_GB2312"/>
          <w:sz w:val="32"/>
          <w:szCs w:val="32"/>
        </w:rPr>
        <w:t>违纪违法问题、造成恶劣影响的党组织</w:t>
      </w:r>
      <w:r>
        <w:rPr>
          <w:rFonts w:hint="eastAsia" w:ascii="仿宋_GB2312" w:hAnsi="仿宋_GB2312" w:eastAsia="仿宋_GB2312" w:cs="仿宋_GB2312"/>
          <w:sz w:val="32"/>
          <w:szCs w:val="32"/>
          <w:lang w:eastAsia="zh-CN"/>
        </w:rPr>
        <w:t>和党员干部</w:t>
      </w:r>
      <w:r>
        <w:rPr>
          <w:rFonts w:hint="eastAsia" w:ascii="仿宋_GB2312" w:hAnsi="仿宋_GB2312" w:eastAsia="仿宋_GB2312" w:cs="仿宋_GB2312"/>
          <w:sz w:val="32"/>
          <w:szCs w:val="32"/>
        </w:rPr>
        <w:t>，严肃追责问责。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ascii="仿宋_GB2312" w:hAnsi="仿宋" w:eastAsia="仿宋_GB2312" w:cs="仿宋"/>
          <w:sz w:val="32"/>
          <w:szCs w:val="32"/>
        </w:rPr>
      </w:pPr>
      <w:r>
        <w:rPr>
          <w:rFonts w:hint="eastAsia" w:ascii="仿宋_GB2312" w:hAnsi="仿宋" w:eastAsia="仿宋_GB2312" w:cs="仿宋"/>
          <w:b/>
          <w:bCs/>
          <w:sz w:val="32"/>
          <w:szCs w:val="32"/>
        </w:rPr>
        <w:t>省纪委监委驻省委组织部纪检监察组举报方式：</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举报信箱：西安市雁塔区雁塔路南段10号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s="仿宋"/>
          <w:sz w:val="32"/>
          <w:szCs w:val="32"/>
        </w:rPr>
      </w:pPr>
      <w:r>
        <w:rPr>
          <w:rFonts w:hint="eastAsia" w:ascii="仿宋_GB2312" w:hAnsi="仿宋_GB2312" w:eastAsia="仿宋_GB2312" w:cs="仿宋_GB2312"/>
          <w:sz w:val="32"/>
          <w:szCs w:val="32"/>
        </w:rPr>
        <w:t>邮政编码：710054</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举报邮箱：</w:t>
      </w:r>
      <w:r>
        <w:fldChar w:fldCharType="begin"/>
      </w:r>
      <w:r>
        <w:instrText xml:space="preserve"> HYPERLINK "mailto:sxswzzbjjz@163.com" </w:instrText>
      </w:r>
      <w:r>
        <w:fldChar w:fldCharType="separate"/>
      </w:r>
      <w:r>
        <w:rPr>
          <w:rStyle w:val="11"/>
          <w:rFonts w:hint="eastAsia" w:ascii="仿宋_GB2312" w:hAnsi="仿宋" w:eastAsia="仿宋_GB2312" w:cs="仿宋"/>
          <w:color w:val="auto"/>
          <w:sz w:val="32"/>
          <w:szCs w:val="32"/>
          <w:u w:val="none"/>
        </w:rPr>
        <w:t>sxswzzbjjz</w:t>
      </w:r>
      <w:r>
        <w:rPr>
          <w:rStyle w:val="11"/>
          <w:rFonts w:hint="eastAsia" w:ascii="宋体" w:hAnsi="宋体" w:cs="仿宋"/>
          <w:color w:val="auto"/>
          <w:sz w:val="32"/>
          <w:szCs w:val="32"/>
          <w:u w:val="none"/>
        </w:rPr>
        <w:t>@</w:t>
      </w:r>
      <w:r>
        <w:rPr>
          <w:rStyle w:val="11"/>
          <w:rFonts w:hint="eastAsia" w:ascii="仿宋_GB2312" w:hAnsi="仿宋" w:eastAsia="仿宋_GB2312" w:cs="仿宋"/>
          <w:color w:val="auto"/>
          <w:sz w:val="32"/>
          <w:szCs w:val="32"/>
          <w:u w:val="none"/>
        </w:rPr>
        <w:t>163.com</w:t>
      </w:r>
      <w:r>
        <w:rPr>
          <w:rStyle w:val="11"/>
          <w:rFonts w:hint="eastAsia" w:ascii="仿宋_GB2312" w:hAnsi="仿宋" w:eastAsia="仿宋_GB2312" w:cs="仿宋"/>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640"/>
        <w:jc w:val="both"/>
        <w:textAlignment w:val="auto"/>
        <w:rPr>
          <w:rFonts w:ascii="仿宋_GB2312" w:hAnsi="仿宋" w:eastAsia="仿宋_GB2312" w:cs="仿宋"/>
          <w:b/>
          <w:bCs/>
          <w:sz w:val="32"/>
          <w:szCs w:val="32"/>
        </w:rPr>
      </w:pPr>
      <w:r>
        <w:rPr>
          <w:rFonts w:hint="eastAsia" w:ascii="仿宋_GB2312" w:hAnsi="仿宋" w:eastAsia="仿宋_GB2312" w:cs="仿宋"/>
          <w:b/>
          <w:bCs/>
          <w:sz w:val="32"/>
          <w:szCs w:val="32"/>
          <w:lang w:eastAsia="zh-CN"/>
        </w:rPr>
        <w:t>省委党</w:t>
      </w:r>
      <w:r>
        <w:rPr>
          <w:rFonts w:hint="eastAsia" w:ascii="仿宋_GB2312" w:hAnsi="仿宋" w:eastAsia="仿宋_GB2312" w:cs="仿宋"/>
          <w:b/>
          <w:bCs/>
          <w:sz w:val="32"/>
          <w:szCs w:val="32"/>
        </w:rPr>
        <w:t>校（</w:t>
      </w:r>
      <w:r>
        <w:rPr>
          <w:rFonts w:hint="eastAsia" w:ascii="仿宋_GB2312" w:hAnsi="仿宋" w:eastAsia="仿宋_GB2312" w:cs="仿宋"/>
          <w:b/>
          <w:bCs/>
          <w:sz w:val="32"/>
          <w:szCs w:val="32"/>
          <w:lang w:eastAsia="zh-CN"/>
        </w:rPr>
        <w:t>行政学</w:t>
      </w:r>
      <w:r>
        <w:rPr>
          <w:rFonts w:hint="eastAsia" w:ascii="仿宋_GB2312" w:hAnsi="仿宋" w:eastAsia="仿宋_GB2312" w:cs="仿宋"/>
          <w:b/>
          <w:bCs/>
          <w:sz w:val="32"/>
          <w:szCs w:val="32"/>
        </w:rPr>
        <w:t>院）举报方式：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举报电话：（029）85378343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举报邮箱：shxswdxjjz</w:t>
      </w:r>
      <w:r>
        <w:rPr>
          <w:rFonts w:hint="eastAsia" w:ascii="宋体" w:hAnsi="宋体" w:eastAsia="宋体" w:cs="仿宋"/>
          <w:sz w:val="32"/>
          <w:szCs w:val="32"/>
        </w:rPr>
        <w:t>@</w:t>
      </w:r>
      <w:r>
        <w:rPr>
          <w:rFonts w:hint="eastAsia" w:ascii="仿宋_GB2312" w:hAnsi="仿宋" w:eastAsia="仿宋_GB2312" w:cs="仿宋"/>
          <w:sz w:val="32"/>
          <w:szCs w:val="32"/>
        </w:rPr>
        <w:t>163.com</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请各</w:t>
      </w:r>
      <w:r>
        <w:rPr>
          <w:rFonts w:hint="eastAsia" w:ascii="仿宋_GB2312" w:hAnsi="仿宋" w:eastAsia="仿宋_GB2312" w:cs="仿宋"/>
          <w:sz w:val="32"/>
          <w:szCs w:val="32"/>
          <w:lang w:eastAsia="zh-CN"/>
        </w:rPr>
        <w:t>党总支、</w:t>
      </w:r>
      <w:r>
        <w:rPr>
          <w:rFonts w:hint="eastAsia" w:ascii="仿宋_GB2312" w:hAnsi="仿宋" w:eastAsia="仿宋_GB2312" w:cs="仿宋"/>
          <w:sz w:val="32"/>
          <w:szCs w:val="32"/>
        </w:rPr>
        <w:t>党支部从校园网《通知公告》或机关党委《最新消息》</w:t>
      </w:r>
      <w:r>
        <w:rPr>
          <w:rFonts w:hint="eastAsia" w:ascii="仿宋_GB2312" w:hAnsi="仿宋" w:eastAsia="仿宋_GB2312" w:cs="仿宋"/>
          <w:sz w:val="32"/>
          <w:szCs w:val="32"/>
          <w:lang w:eastAsia="zh-CN"/>
        </w:rPr>
        <w:t>栏</w:t>
      </w:r>
      <w:r>
        <w:rPr>
          <w:rFonts w:hint="eastAsia" w:ascii="仿宋_GB2312" w:hAnsi="仿宋" w:eastAsia="仿宋_GB2312" w:cs="仿宋"/>
          <w:sz w:val="32"/>
          <w:szCs w:val="32"/>
        </w:rPr>
        <w:t>中下载本《通知》，并及时</w:t>
      </w:r>
      <w:r>
        <w:rPr>
          <w:rFonts w:hint="eastAsia" w:ascii="仿宋_GB2312" w:hAnsi="仿宋" w:eastAsia="仿宋_GB2312" w:cs="仿宋"/>
          <w:sz w:val="32"/>
          <w:szCs w:val="32"/>
          <w:lang w:eastAsia="zh-CN"/>
        </w:rPr>
        <w:t>组织学习</w:t>
      </w:r>
      <w:r>
        <w:rPr>
          <w:rFonts w:hint="eastAsia" w:ascii="仿宋_GB2312" w:hAnsi="仿宋" w:eastAsia="仿宋_GB2312" w:cs="仿宋"/>
          <w:sz w:val="32"/>
          <w:szCs w:val="32"/>
        </w:rPr>
        <w:t>传达到所属党员干部和公职人员。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b w:val="0"/>
          <w:bCs w:val="0"/>
          <w:kern w:val="2"/>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1.</w:t>
      </w:r>
      <w:r>
        <w:rPr>
          <w:rFonts w:ascii="仿宋_GB2312" w:hAnsi="仿宋" w:eastAsia="仿宋_GB2312" w:cs="仿宋"/>
          <w:b w:val="0"/>
          <w:bCs w:val="0"/>
          <w:kern w:val="2"/>
          <w:sz w:val="32"/>
          <w:szCs w:val="32"/>
        </w:rPr>
        <w:t>中央纪委国家监委公开通报</w:t>
      </w:r>
      <w:r>
        <w:rPr>
          <w:rFonts w:hint="eastAsia" w:ascii="仿宋_GB2312" w:hAnsi="仿宋" w:eastAsia="仿宋_GB2312" w:cs="仿宋"/>
          <w:b w:val="0"/>
          <w:bCs w:val="0"/>
          <w:kern w:val="2"/>
          <w:sz w:val="32"/>
          <w:szCs w:val="32"/>
          <w:lang w:eastAsia="zh-CN"/>
        </w:rPr>
        <w:t>十</w:t>
      </w:r>
      <w:r>
        <w:rPr>
          <w:rFonts w:ascii="仿宋_GB2312" w:hAnsi="仿宋" w:eastAsia="仿宋_GB2312" w:cs="仿宋"/>
          <w:b w:val="0"/>
          <w:bCs w:val="0"/>
          <w:kern w:val="2"/>
          <w:sz w:val="32"/>
          <w:szCs w:val="32"/>
        </w:rPr>
        <w:t>起违反中央八项规定</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ascii="仿宋_GB2312" w:hAnsi="仿宋" w:eastAsia="仿宋_GB2312" w:cs="仿宋"/>
          <w:b w:val="0"/>
          <w:bCs w:val="0"/>
          <w:kern w:val="2"/>
          <w:sz w:val="32"/>
          <w:szCs w:val="32"/>
        </w:rPr>
      </w:pPr>
      <w:r>
        <w:rPr>
          <w:rFonts w:ascii="仿宋_GB2312" w:hAnsi="仿宋" w:eastAsia="仿宋_GB2312" w:cs="仿宋"/>
          <w:b w:val="0"/>
          <w:bCs w:val="0"/>
          <w:kern w:val="2"/>
          <w:sz w:val="32"/>
          <w:szCs w:val="32"/>
        </w:rPr>
        <w:t>精神典型问题</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 w:eastAsia="仿宋_GB2312" w:cs="仿宋"/>
          <w:b w:val="0"/>
          <w:bCs w:val="0"/>
          <w:kern w:val="2"/>
          <w:sz w:val="32"/>
          <w:szCs w:val="32"/>
        </w:rPr>
      </w:pPr>
      <w:r>
        <w:rPr>
          <w:rFonts w:hint="eastAsia" w:ascii="仿宋_GB2312" w:hAnsi="仿宋" w:eastAsia="仿宋_GB2312" w:cs="仿宋"/>
          <w:b w:val="0"/>
          <w:bCs w:val="0"/>
          <w:kern w:val="2"/>
          <w:sz w:val="32"/>
          <w:szCs w:val="32"/>
          <w:lang w:val="en-US" w:eastAsia="zh-CN"/>
        </w:rPr>
        <w:t>2.</w:t>
      </w:r>
      <w:r>
        <w:rPr>
          <w:rFonts w:hint="eastAsia" w:ascii="仿宋_GB2312" w:hAnsi="仿宋" w:eastAsia="仿宋_GB2312" w:cs="仿宋"/>
          <w:b w:val="0"/>
          <w:bCs w:val="0"/>
          <w:kern w:val="2"/>
          <w:sz w:val="32"/>
          <w:szCs w:val="32"/>
        </w:rPr>
        <w:t>陕西省纪委监委公开通报5起违反中央八项规定精</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ascii="仿宋_GB2312" w:hAnsi="仿宋" w:eastAsia="仿宋_GB2312" w:cs="仿宋"/>
          <w:b w:val="0"/>
          <w:bCs w:val="0"/>
          <w:kern w:val="2"/>
          <w:sz w:val="32"/>
          <w:szCs w:val="32"/>
        </w:rPr>
      </w:pPr>
      <w:r>
        <w:rPr>
          <w:rFonts w:hint="eastAsia" w:ascii="仿宋_GB2312" w:hAnsi="仿宋" w:eastAsia="仿宋_GB2312" w:cs="仿宋"/>
          <w:b w:val="0"/>
          <w:bCs w:val="0"/>
          <w:kern w:val="2"/>
          <w:sz w:val="32"/>
          <w:szCs w:val="32"/>
        </w:rPr>
        <w:t>神典型问题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s="仿宋"/>
          <w:b w:val="0"/>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s="仿宋"/>
          <w:b w:val="0"/>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ascii="仿宋_GB2312" w:hAnsi="仿宋" w:eastAsia="仿宋_GB2312" w:cs="仿宋"/>
          <w:sz w:val="32"/>
          <w:szCs w:val="32"/>
        </w:rPr>
      </w:pPr>
      <w:r>
        <w:rPr>
          <w:rFonts w:hint="eastAsia" w:ascii="仿宋_GB2312" w:hAnsi="仿宋" w:eastAsia="仿宋_GB2312" w:cs="仿宋"/>
          <w:sz w:val="32"/>
          <w:szCs w:val="32"/>
        </w:rPr>
        <w:t>中共陕西省委党校（陕西行政学院）</w:t>
      </w:r>
    </w:p>
    <w:p>
      <w:pPr>
        <w:keepNext w:val="0"/>
        <w:keepLines w:val="0"/>
        <w:pageBreakBefore w:val="0"/>
        <w:widowControl w:val="0"/>
        <w:kinsoku/>
        <w:wordWrap/>
        <w:overflowPunct/>
        <w:topLinePunct w:val="0"/>
        <w:autoSpaceDE/>
        <w:autoSpaceDN/>
        <w:bidi w:val="0"/>
        <w:adjustRightInd/>
        <w:snapToGrid/>
        <w:spacing w:line="460" w:lineRule="exact"/>
        <w:ind w:firstLine="4480" w:firstLineChars="1400"/>
        <w:textAlignment w:val="auto"/>
        <w:rPr>
          <w:rFonts w:ascii="仿宋_GB2312" w:hAnsi="仿宋" w:eastAsia="仿宋_GB2312" w:cs="仿宋"/>
          <w:sz w:val="32"/>
          <w:szCs w:val="32"/>
        </w:rPr>
      </w:pPr>
      <w:r>
        <w:rPr>
          <w:rFonts w:hint="eastAsia" w:ascii="仿宋_GB2312" w:hAnsi="仿宋" w:eastAsia="仿宋_GB2312" w:cs="仿宋"/>
          <w:sz w:val="32"/>
          <w:szCs w:val="32"/>
        </w:rPr>
        <w:t>机关纪律检查委员会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3920" w:firstLineChars="1225"/>
        <w:textAlignment w:val="auto"/>
        <w:rPr>
          <w:rFonts w:ascii="黑体" w:hAnsi="黑体" w:eastAsia="黑体" w:cs="黑体"/>
          <w:color w:val="333333"/>
          <w:spacing w:val="8"/>
          <w:sz w:val="32"/>
          <w:szCs w:val="32"/>
          <w:shd w:val="clear" w:color="auto" w:fill="FFFFFF"/>
        </w:rPr>
      </w:pPr>
      <w:r>
        <w:rPr>
          <w:rFonts w:hint="eastAsia" w:ascii="仿宋_GB2312" w:hAnsi="仿宋" w:eastAsia="仿宋_GB2312" w:cs="仿宋"/>
          <w:sz w:val="32"/>
          <w:szCs w:val="32"/>
        </w:rPr>
        <w:t xml:space="preserve">     2021年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日</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br w:type="page"/>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157" w:afterLines="50" w:afterAutospacing="0" w:line="520" w:lineRule="exact"/>
        <w:textAlignment w:val="auto"/>
        <w:rPr>
          <w:rFonts w:hint="default" w:ascii="仿宋" w:hAnsi="仿宋" w:eastAsia="仿宋" w:cs="仿宋"/>
          <w:b w:val="0"/>
          <w:bCs w:val="0"/>
          <w:kern w:val="2"/>
          <w:sz w:val="32"/>
          <w:szCs w:val="32"/>
          <w:lang w:val="en-US" w:eastAsia="zh-CN" w:bidi="ar-SA"/>
        </w:rPr>
      </w:pPr>
      <w:r>
        <w:rPr>
          <w:rFonts w:hint="eastAsia" w:ascii="仿宋_GB2312" w:hAnsi="仿宋" w:eastAsia="仿宋_GB2312" w:cs="仿宋"/>
          <w:b/>
          <w:bCs/>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中央纪委国家监委公开通报</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起</w:t>
      </w:r>
    </w:p>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违反中央八项规定精神典型问题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日前，中央纪委国家监委对10起违反中央八项规定精神典型问题进行公开通报。具体如下：</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1.贵州省政府原党组成员、副省长蒲波接受可能影响公正执行公务的宴请和旅游安排问题。</w:t>
      </w:r>
      <w:r>
        <w:rPr>
          <w:rFonts w:hint="eastAsia" w:ascii="仿宋_GB2312" w:hAnsi="仿宋" w:eastAsia="仿宋_GB2312" w:cs="仿宋"/>
          <w:sz w:val="32"/>
          <w:szCs w:val="32"/>
          <w:lang w:val="en-US" w:eastAsia="zh-CN"/>
        </w:rPr>
        <w:t>2018年1月底，蒲波刚由四川省德阳市委书记提任贵州省副省长，即在成都某饭店接受私营企业主为庆贺其升迁安排的宴请。同年4月初，又召集四川省多名领导干部在成都某饭店聚餐，庆贺自己升迁，费用由私营企业主支付。2015年10月至2018年2月，5次要求私营企业主出资，安排其本人及亲属赴香港、上海、三亚旅游。蒲波还存在其他严重违纪违法问题。2018年10月，蒲波被开除党籍、开除公职。2019年7月，蒲波因犯受贿罪，被判处无期徒刑，剥夺政治权利终身，并处没收个人全部财产。</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2.国家开发银行原党委书记、董事长胡怀邦违规出入私人会所，由他人支付应由个人支付的费用问题。</w:t>
      </w:r>
      <w:r>
        <w:rPr>
          <w:rFonts w:hint="eastAsia" w:ascii="仿宋_GB2312" w:hAnsi="仿宋" w:eastAsia="仿宋_GB2312" w:cs="仿宋"/>
          <w:sz w:val="32"/>
          <w:szCs w:val="32"/>
          <w:lang w:val="en-US" w:eastAsia="zh-CN"/>
        </w:rPr>
        <w:t>2015年10月至2016年5月，胡怀邦多次在私人会所接受他人宴请，费用由私营企业主支付。2017年国庆节期间，胡怀邦及其家人到上海旅游，食宿费用由私营企业主支付。胡怀邦还存在其他严重违纪违法问题。2020年1月，胡怀邦被开除党籍。2021年1月，胡怀邦因犯受贿罪，被判处无期徒刑，剥夺政治权利终身，并处没收个人全部财产。</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3.安徽省高级人民法院原党组书记、院长张坚违规出入私人会所，接受可能影响公正执行公务的宴请，违规收受礼金等财物，用公款支付应由个人支付的费用问题。</w:t>
      </w:r>
      <w:r>
        <w:rPr>
          <w:rFonts w:hint="eastAsia" w:ascii="仿宋_GB2312" w:hAnsi="仿宋" w:eastAsia="仿宋_GB2312" w:cs="仿宋"/>
          <w:sz w:val="32"/>
          <w:szCs w:val="32"/>
          <w:lang w:val="en-US" w:eastAsia="zh-CN"/>
        </w:rPr>
        <w:t>2013年至2019年6月，张坚多次出入私人会所，接受私营企业主宴请；多次收受私营企业主所送价值共计30.86万余元的消费卡；要求私营企业主为其在高档酒店、住宅小区等多处租房并支付费用17.19万余元。2013年3月至2017年11月，安徽省高级人民法院工作人员为张坚办理其周转房所在小区就餐卡，并用公款充值供张坚使用。2013年12月至2016年12月，张坚以方便上下班和午休为名，要求工作人员为其在该院附近租房，并用公款支付租金等费用。张坚还存在其他严重违纪违法问题。2020年1月，张坚被开除党籍。2021年9月，张坚因犯受贿罪，被厦门市中级人民法院判处有期徒刑十五年，并处罚金500万元。</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4.青海省政府原党组成员、副省长，海西州委原书记，柴达木循环经济试验区党工委原书记文国栋违规收受礼金，接受可能影响公正执行公务的宴请问题。</w:t>
      </w:r>
      <w:r>
        <w:rPr>
          <w:rFonts w:hint="eastAsia" w:ascii="仿宋_GB2312" w:hAnsi="仿宋" w:eastAsia="仿宋_GB2312" w:cs="仿宋"/>
          <w:sz w:val="32"/>
          <w:szCs w:val="32"/>
          <w:lang w:val="en-US" w:eastAsia="zh-CN"/>
        </w:rPr>
        <w:t>2013年至2019年9月，文国栋先后多次收受下属和私营企业主等13人礼金折合共计86.35万余元。2017年至2020年，多次接受私营企业主在公司内部餐厅、酒店等处安排的宴请，并饮用高档酒水。文国栋还存在其他严重违纪违法问题。2020年12月，文国栋被开除党籍、开除公职，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5.原中国船舶重工集团有限公司党组书记、董事长胡问鸣违规打高尔夫球，违规出入私人会所，接受可能影响公正执行公务的宴请，违规收受礼品礼金，安排下属单位支付应由个人支付的费用问题。</w:t>
      </w:r>
      <w:r>
        <w:rPr>
          <w:rFonts w:hint="eastAsia" w:ascii="仿宋_GB2312" w:hAnsi="仿宋" w:eastAsia="仿宋_GB2312" w:cs="仿宋"/>
          <w:sz w:val="32"/>
          <w:szCs w:val="32"/>
          <w:lang w:val="en-US" w:eastAsia="zh-CN"/>
        </w:rPr>
        <w:t>2013年至2019年11月，胡问鸣先后违规打高尔夫球百余次，费用由私营企业主等人支付；多次到私人会所组织、参加宴请，费用由私营企业主支付；多次接受其下属及私营企业主安排的宴请。2014年至2020年，先后收受私营企业主等3人礼品、礼金折合共计52.8万元。2014年至2015年，多次安排下属单位使用公款为其支付个人宴请费用。胡问鸣还存在其他严重违纪违法问题。2020年12月，胡问鸣被开除党籍，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6.国家税务总局机关党委原副书记王立斌违规接受宴请、收受礼品问题。</w:t>
      </w:r>
      <w:r>
        <w:rPr>
          <w:rFonts w:hint="eastAsia" w:ascii="仿宋_GB2312" w:hAnsi="仿宋" w:eastAsia="仿宋_GB2312" w:cs="仿宋"/>
          <w:sz w:val="32"/>
          <w:szCs w:val="32"/>
          <w:lang w:val="en-US" w:eastAsia="zh-CN"/>
        </w:rPr>
        <w:t>2019年8月至2020年10月，王立斌回青岛探亲期间，先后5次违规接受基层税务干部和私营企业主提供的宴请，费用由私营企业主和他人承担，其中2次发生在国庆期间、1次安排在私营企业内部食堂；其间，王立斌还先后2次违规收受基层税务干部赠送的由公款支付的海鲜等礼品以及私营企业主赠送的茅台酒1箱，部分礼品采用快递方式邮寄。王立斌受到党内严重警告、记大过处分和调整岗位处理，违规接受宴请和礼品费用1.94万元被收缴或按登记上交处置。</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7.中国投资有限责任公司下属新华保险云南分公司团体业务部总经理助理郝学孝用快递方式违规公款赠送月饼问题。</w:t>
      </w:r>
      <w:r>
        <w:rPr>
          <w:rFonts w:hint="eastAsia" w:ascii="仿宋_GB2312" w:hAnsi="仿宋" w:eastAsia="仿宋_GB2312" w:cs="仿宋"/>
          <w:sz w:val="32"/>
          <w:szCs w:val="32"/>
          <w:lang w:val="en-US" w:eastAsia="zh-CN"/>
        </w:rPr>
        <w:t>2020年中秋节前夕，郝学孝订购节礼月饼27盒，每盒价值140元，总金额3780元，通过快递邮寄的方式寄送到总公司对口部门，后被拒收退回。月饼款以部门招待费名义在本单位报销。郝学孝受到党内严重警告处分，被责令退赔公款购买月饼的费用。</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8.湖南省衡阳县自然资源局违规使用“空白公函”等方式超标准接待问题。</w:t>
      </w:r>
      <w:r>
        <w:rPr>
          <w:rFonts w:hint="eastAsia" w:ascii="仿宋_GB2312" w:hAnsi="仿宋" w:eastAsia="仿宋_GB2312" w:cs="仿宋"/>
          <w:sz w:val="32"/>
          <w:szCs w:val="32"/>
          <w:lang w:val="en-US" w:eastAsia="zh-CN"/>
        </w:rPr>
        <w:t>2018年至2020年，衡阳县自然资源局在公务接待中多次超标准接待，并通过填写“空白公函”、更换原始菜单、虚增接待次数等方式，将单次超标准公务接待拆分报账，共涉及超标准公务接待费11.9万余元。该局党组书记、局长庾江荣受到诫勉谈话、调整岗位处理，分管财务工作的局党组成员、副局长綦恒军受到党内严重警告处分，分管办公室工作的局党组成员、总工程师王继红受到党内严重警告处分、免职处理。</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9.山西省长治经济技术开发区党工委书记、管委会主任李文斌违规收受礼品问题。</w:t>
      </w:r>
      <w:r>
        <w:rPr>
          <w:rFonts w:hint="eastAsia" w:ascii="仿宋_GB2312" w:hAnsi="仿宋" w:eastAsia="仿宋_GB2312" w:cs="仿宋"/>
          <w:sz w:val="32"/>
          <w:szCs w:val="32"/>
          <w:lang w:val="en-US" w:eastAsia="zh-CN"/>
        </w:rPr>
        <w:t>2020年8月至11月，李文斌先后3次违规收受多名管理服务对象赠送的可能影响公正执行公务的高档白酒，其中2次分别发生在中秋节前和国庆节后，所收高档白酒折合共计1.13万元。李文斌受到党内严重警告处分，违规收受礼品费用被收缴。</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10.黑龙江省巴彦县房产住宅局行政审批窗口违规为房地产中介等优先办理业务问题。</w:t>
      </w:r>
      <w:r>
        <w:rPr>
          <w:rFonts w:hint="eastAsia" w:ascii="仿宋_GB2312" w:hAnsi="仿宋" w:eastAsia="仿宋_GB2312" w:cs="仿宋"/>
          <w:sz w:val="32"/>
          <w:szCs w:val="32"/>
          <w:lang w:val="en-US" w:eastAsia="zh-CN"/>
        </w:rPr>
        <w:t>2020年4月，巴彦县房产住宅局在新冠肺炎疫情缓解后恢复开放房产登记、抵押、交易等窗口，该局领导班子没有充分考虑受疫情影响业务大量积压的实际，未认真研究即决定先期每天发放18个业务号、后期每天48个号，导致群众早起排队、一号难求。该局主持工作的副局长付晓东通过打招呼、批条子等方式，优先为多家房屋中介、房地产开发企业等办理了400余笔业务，群众反映强烈。该局相关工作人员也存在优先为亲戚朋友办理业务的问题。付晓东受到党内严重警告处分，其他相关责任人分别受到相应处理。</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央纪委国家监委指出，经过驰而不息整治，“四风”问题得到有力遏制，但防反弹回潮、防隐形变异、防疲劳厌战的任务依然艰巨。通报的上述10起案例，5起为厅局级以下干部因违反中央八项规定精神受到党纪政务处分、组织处理的作风问题，5起为中管干部由风变腐、风腐一体、最终受到党纪国法制裁的严重违纪违法案件，其中的“四风”问题大部分发生在或延续到党的十九大后，有的还披上了隐形变异的外衣，是不收敛、不收手、顶风违纪的典型。严肃查处并将案例一并公开通报，进一步彰显了党中央坚定不移推进全面从严治党的决心意志，释放无论职务高低，谁违反了中央八项规定精神的铁规矩就要坚决处理谁的强烈信号，警示广大党员干部时刻警觉由风及腐的现实风险和严重危害。每一名党员、干部都要从中汲取教训，深刻理解“四风”和腐败互为表里、同根同源的关系，牢记蜕化变质往往始于吃喝玩乐，坚持从小事小节上加强修养，从一点一滴中砥砺品质，严守规矩、不逾底线，永葆共产党人拒腐蚀、永不沾的政治本色。</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央纪委国家监委强调，各级党组织要深入学习领悟习近平总书记“七一”重要讲话精神，自觉践行伟大建党精神，进一步从政治上把握作风问题，不折不扣落实抓作风建设的主体责任，增强政治定力，坚持久久为功，一体推进惩治腐败和纠治“四风”工作，全面从严、毫不松懈。各级领导干部特别是“一把手”决不能当“好好先生”，对“四风”问题要敢抓敢管、严抓严管，加强调研督导检查，推动责任层层落实。各级纪检监察机关要在党委领导下认真履职尽责，深刻把握新时代作风建设的阶段性特征，深入总结纪检监察工作高质量发展的实践经验，与时俱进做好纠“四风”树新风各项工作。要坚持问题导向、精准施治、靶向纠治，密切关注、跟进监督“四风”新动向，见微知著、及时纠治不良苗头倾向，既坚决查处领导干部违反中央八项规定精神问题，又深入整治发生在群众身边的不正之风。要坚持“三不”一体推进，把查处问题、以案促改、警示教育贯通起来，努力取得作风建设更大制度成果和治理效能，让求真务实、清正廉洁的新风正气不断充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520" w:lineRule="exact"/>
        <w:jc w:val="left"/>
        <w:textAlignment w:val="auto"/>
        <w:rPr>
          <w:rFonts w:hint="default"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陕西省纪委监委公开通报5起违反</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中央八项规定精神典型问题</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日前，陕西省纪委监委对5起违反中央八项规定精神问题进行公开通报。</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1.省发展和改革委员会原巡视员张西林违规收受礼金、违规操办婚丧喜庆事宜问题。</w:t>
      </w:r>
      <w:r>
        <w:rPr>
          <w:rFonts w:hint="eastAsia" w:ascii="仿宋_GB2312" w:hAnsi="仿宋" w:eastAsia="仿宋_GB2312" w:cs="仿宋"/>
          <w:sz w:val="32"/>
          <w:szCs w:val="32"/>
          <w:lang w:val="en-US" w:eastAsia="zh-CN"/>
        </w:rPr>
        <w:t>1993年至2020年，张西林任志丹县委副书记、书记，延安市发改委主任，延安市委常委、副市长，省发改委副主任，省发改委巡视员期间，违规收受下属和管理服务对象71人所送礼金合计405.65万元。张西林任省发改委副主任、巡视员期间，分别于2014年6月、2019年4月违规操办儿子婚事和岳父丧事，收受相关公职人员、管理服务对象所送礼金合计53.5万元。张西林还存在其他违纪违法问题。2021年2月，张西林被开除党籍、取消退休待遇，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2.咸阳市委原副市级领导庞少波违规出入私人会所、接受可能影响公正执行公务的旅游活动安排问题。</w:t>
      </w:r>
      <w:r>
        <w:rPr>
          <w:rFonts w:hint="eastAsia" w:ascii="仿宋_GB2312" w:hAnsi="仿宋" w:eastAsia="仿宋_GB2312" w:cs="仿宋"/>
          <w:sz w:val="32"/>
          <w:szCs w:val="32"/>
          <w:lang w:val="en-US" w:eastAsia="zh-CN"/>
        </w:rPr>
        <w:t>2013年至2016年，庞少波任咸阳市总工会党组书记、主席和市委副市级领导（负责市总工会工作）期间，多次出入某公司法定代表人张某位于咸阳市秦都区的私人会所，接受其安排的宴请、打牌等活动。2014年1月至2015年10月，庞少波及其亲属先后3次由张某陪同赴云南、重庆、港澳等地旅游，其间花费的16万元均由张某支付。庞少波还存在其他违纪违法问题。2021年1月，庞少波受到党内严重警告处分、降低退休待遇处理，违纪资金被收缴。</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3.铜川职业技术学院党委原书记戎河山违规收送礼品礼金问题。</w:t>
      </w:r>
      <w:r>
        <w:rPr>
          <w:rFonts w:hint="eastAsia" w:ascii="仿宋_GB2312" w:hAnsi="仿宋" w:eastAsia="仿宋_GB2312" w:cs="仿宋"/>
          <w:sz w:val="32"/>
          <w:szCs w:val="32"/>
          <w:lang w:val="en-US" w:eastAsia="zh-CN"/>
        </w:rPr>
        <w:t>2001年至2017年，戎河山在任铜川市政府副秘书长，市农业局党工委书记、局长，市发改委党工委书记、主任，铜川职业技术学院党委书记期间，违规收受他人所送礼品、礼金和购物卡，共计19.39万元。2008年至2013年，戎河山任铜川市农业局局长、市发改委主任期间，将套取的单位资金13.1万元及38.5万元的购物卡赠送给相关单位和个人。戎河山还存在其他违纪违法问题。2021年1月，戎河山受到撤销党内职务处分、降低退休待遇处理，违纪资金被收缴。</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4.宝鸡市水利工程建设与管理处原党支部书记、主任高存厚私车公养问题。</w:t>
      </w:r>
      <w:r>
        <w:rPr>
          <w:rFonts w:hint="eastAsia" w:ascii="仿宋_GB2312" w:hAnsi="仿宋" w:eastAsia="仿宋_GB2312" w:cs="仿宋"/>
          <w:sz w:val="32"/>
          <w:szCs w:val="32"/>
          <w:lang w:val="en-US" w:eastAsia="zh-CN"/>
        </w:rPr>
        <w:t>2014年2月至2017年11月，时任宝鸡市水利工程建设与管理处党支部书记、主任高存厚违规审批报销用于个人私家车通行的高速过路费发票162张，共计13350元。2020年7月，高存厚受到党内严重警告处分，违纪资金被收缴。</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5.延安市宝塔区委政法委办公室原主任武三平等人违规接受可能影响公正执行公务的旅游活动安排问题。</w:t>
      </w:r>
      <w:r>
        <w:rPr>
          <w:rFonts w:hint="eastAsia" w:ascii="仿宋_GB2312" w:hAnsi="仿宋" w:eastAsia="仿宋_GB2312" w:cs="仿宋"/>
          <w:sz w:val="32"/>
          <w:szCs w:val="32"/>
          <w:lang w:val="en-US" w:eastAsia="zh-CN"/>
        </w:rPr>
        <w:t>2017年国庆节期间，某工程分包商李某为尽快解决拖欠工程款问题，邀请负责该项工作的时任宝塔区委政法委办公室主任武三平，宝塔区集中开展“六项”专项整治活动领导小组办公室工作人员李小娜、梁海军及家属前往青海、兰州等地旅游，其间花费的10180元均由李某负担。2021年5月，武三平、李小娜、梁海军分别受到党内警告处分，违纪资金已退还。</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省纪委监委指出，经过驰而不息的整治，“四风”问题得到有力遏制，但防反弹回潮、防隐形变异、防疲劳厌战的任务依然艰巨。上述5起案例，有的违规收送礼金礼品，有的违规操办婚丧喜庆事宜，有的违规出入私人会所，有的私车公养，有的接受可能影响公正执行公务的旅游活动安排，这些都是节日期间易发多发踩踏纪律红线的突出问题，反映出个别党员干部在反腐败高压态势下仍然心存侥幸,不收敛、不知止、顶风违纪，其受到严肃处理完全是咎由自取。严肃查处并将案例通报曝光，就是要释放无论职务高低，谁违反了中央八项规定精神的铁规矩就要坚决处理谁的强烈信号，警示广大党员干部时刻警觉由风及腐的现实风险和严重危害。广大党员干部要切实引以为戒，从中汲取教训，深刻理解“四风”和腐败互为表里、同根同源的关系，带头改进作风，自觉抵制歪风，永葆共产党人拒腐蚀、永不沾的政治本色。</w:t>
      </w:r>
    </w:p>
    <w:p>
      <w:pPr>
        <w:keepNext w:val="0"/>
        <w:keepLines w:val="0"/>
        <w:pageBreakBefore w:val="0"/>
        <w:widowControl w:val="0"/>
        <w:kinsoku/>
        <w:wordWrap/>
        <w:overflowPunct/>
        <w:topLinePunct w:val="0"/>
        <w:autoSpaceDE/>
        <w:autoSpaceDN/>
        <w:bidi w:val="0"/>
        <w:adjustRightInd/>
        <w:snapToGrid/>
        <w:spacing w:line="580" w:lineRule="exact"/>
        <w:ind w:firstLine="641"/>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省纪委监委强调，各级党组织要深入学习习近平总书记“七一”重要讲话和习近平总书记来陕考察重要讲话重要指示精神，弘扬光荣革命传统，自觉践行伟大建党精神，进一步从政治上把握作风问题，不折不扣落实抓作风建设主体责任，一体推进惩治腐败和纠治“四风”工作，久久为功、全面从严、毫不松懈。各级领导干部特别是“一把手”决不能当“好好先生”，对“四风”问题要敢抓敢管、严抓严管、善抓善管，加强调研督导检查，推动责任层层落实。各级纪检监察机关要在党委领导下认真履职尽责，坚持纠“四风”树新风并举，以中秋、国庆为契机，教育引导党员干部以身作则，厉行勤俭节约，反对铺张浪费，摒弃大操大办喜庆事宜、收送“天价彩礼”“天价月饼”等陋习歪风，立破并举、扶正祛邪，引领社会风尚、树立新风正气。要进一步畅通监督举报渠道，加大监督检查力度，对违规吃喝、违规收送礼品礼金、公车私用、违规操办婚丧喜庆等“节日病”寸步不让、露头就打；对违规收送月饼等提货卡、收送电子红包、私车公养等隐形变异问题深挖细查、绝不放过。要结合群众反映强烈突出问题专项整治工作，从“小切口”入手，下大力气纠治教育、医疗、住房、社保等公共资源领域腐败和作风问题，用心用情用力解决好群众急难愁盼问题，不断完善作风建设长效机制，推动全省干部作风持续好转，奋力谱写陕西高质量发展新篇章。</w:t>
      </w:r>
    </w:p>
    <w:sectPr>
      <w:footerReference r:id="rId3" w:type="default"/>
      <w:pgSz w:w="11906" w:h="16838"/>
      <w:pgMar w:top="1440"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57471"/>
    <w:rsid w:val="052026BF"/>
    <w:rsid w:val="0C2C50F4"/>
    <w:rsid w:val="0C5A2A49"/>
    <w:rsid w:val="36A57471"/>
    <w:rsid w:val="3BE57C29"/>
    <w:rsid w:val="3FB25266"/>
    <w:rsid w:val="42BB6464"/>
    <w:rsid w:val="43345959"/>
    <w:rsid w:val="48FC385C"/>
    <w:rsid w:val="4AFA6CB7"/>
    <w:rsid w:val="4E3E495F"/>
    <w:rsid w:val="599F7ED2"/>
    <w:rsid w:val="5FAF7694"/>
    <w:rsid w:val="681D4931"/>
    <w:rsid w:val="69F56F37"/>
    <w:rsid w:val="73D41966"/>
    <w:rsid w:val="750B2942"/>
    <w:rsid w:val="7DD9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2021-09-17T01:33:00Z</dcterms:created>
  <dc:creator>yhm</dc:creator>
  <cp:lastModifiedBy>无明之</cp:lastModifiedBy>
  <dcterms:modified xsi:type="dcterms:W3CDTF">2021-09-17T16:33:09Z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DACFF468786E4C9586C29D000FA69BAF</vt:lpwstr>
  </property>
</Properties>
</file>