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054" w:rsidRDefault="00BD3054" w:rsidP="00C902FD">
      <w:pPr>
        <w:jc w:val="center"/>
        <w:rPr>
          <w:b/>
          <w:sz w:val="36"/>
          <w:szCs w:val="36"/>
        </w:rPr>
      </w:pPr>
    </w:p>
    <w:p w:rsidR="00BD3054" w:rsidRPr="00C902FD" w:rsidRDefault="00BD3054" w:rsidP="00105ED8">
      <w:pPr>
        <w:spacing w:afterLines="100"/>
        <w:jc w:val="center"/>
        <w:rPr>
          <w:b/>
          <w:sz w:val="36"/>
          <w:szCs w:val="36"/>
        </w:rPr>
      </w:pPr>
      <w:r>
        <w:rPr>
          <w:rFonts w:hint="eastAsia"/>
          <w:b/>
          <w:sz w:val="36"/>
          <w:szCs w:val="36"/>
        </w:rPr>
        <w:t>关于</w:t>
      </w:r>
      <w:r w:rsidRPr="00C902FD">
        <w:rPr>
          <w:rFonts w:hint="eastAsia"/>
          <w:b/>
          <w:sz w:val="36"/>
          <w:szCs w:val="36"/>
        </w:rPr>
        <w:t>暑期社会调查研究工作的补充通知</w:t>
      </w:r>
    </w:p>
    <w:p w:rsidR="00BD3054" w:rsidRDefault="00BD3054">
      <w:pPr>
        <w:rPr>
          <w:sz w:val="30"/>
          <w:szCs w:val="30"/>
        </w:rPr>
      </w:pPr>
      <w:r>
        <w:rPr>
          <w:rFonts w:hint="eastAsia"/>
          <w:sz w:val="30"/>
          <w:szCs w:val="30"/>
        </w:rPr>
        <w:t>各教研、教辅部门，其他有关行政处室：</w:t>
      </w:r>
    </w:p>
    <w:p w:rsidR="00BD3054" w:rsidRDefault="00BD3054" w:rsidP="00EC58FC">
      <w:pPr>
        <w:ind w:firstLineChars="200" w:firstLine="31680"/>
        <w:rPr>
          <w:sz w:val="30"/>
          <w:szCs w:val="30"/>
        </w:rPr>
      </w:pPr>
      <w:r>
        <w:rPr>
          <w:rFonts w:hint="eastAsia"/>
          <w:sz w:val="30"/>
          <w:szCs w:val="30"/>
        </w:rPr>
        <w:t>根据陕校办发【</w:t>
      </w:r>
      <w:r>
        <w:rPr>
          <w:sz w:val="30"/>
          <w:szCs w:val="30"/>
        </w:rPr>
        <w:t>2015</w:t>
      </w:r>
      <w:r>
        <w:rPr>
          <w:rFonts w:hint="eastAsia"/>
          <w:sz w:val="30"/>
          <w:szCs w:val="30"/>
        </w:rPr>
        <w:t>】</w:t>
      </w:r>
      <w:r>
        <w:rPr>
          <w:sz w:val="30"/>
          <w:szCs w:val="30"/>
        </w:rPr>
        <w:t>17</w:t>
      </w:r>
      <w:r>
        <w:rPr>
          <w:rFonts w:hint="eastAsia"/>
          <w:sz w:val="30"/>
          <w:szCs w:val="30"/>
        </w:rPr>
        <w:t>号文件要求，教研、教辅部门及相关行政处室已向学校报送了暑期社会调查研究工作的初步计划，经研究，原则同意各部门按报送的选题开展调研工作。为了保证此项工作顺利、规范、有序、高效的开展，并取得比较优秀的调研成果，特下发此补充通知，具体事宜如下：</w:t>
      </w:r>
    </w:p>
    <w:p w:rsidR="00BD3054" w:rsidRPr="00825F92" w:rsidRDefault="00BD3054" w:rsidP="00825F92">
      <w:pPr>
        <w:ind w:left="600"/>
        <w:rPr>
          <w:b/>
          <w:sz w:val="30"/>
          <w:szCs w:val="30"/>
        </w:rPr>
      </w:pPr>
      <w:r w:rsidRPr="00825F92">
        <w:rPr>
          <w:rFonts w:hint="eastAsia"/>
          <w:b/>
          <w:sz w:val="30"/>
          <w:szCs w:val="30"/>
        </w:rPr>
        <w:t>一、制定调研的具体方案</w:t>
      </w:r>
    </w:p>
    <w:p w:rsidR="00BD3054" w:rsidRDefault="00BD3054" w:rsidP="00825F92">
      <w:pPr>
        <w:ind w:firstLine="600"/>
        <w:rPr>
          <w:sz w:val="30"/>
          <w:szCs w:val="30"/>
        </w:rPr>
      </w:pPr>
      <w:r>
        <w:rPr>
          <w:rFonts w:hint="eastAsia"/>
          <w:sz w:val="30"/>
          <w:szCs w:val="30"/>
        </w:rPr>
        <w:t>每个调研组需由负责人制定较为详细的调研计划，包括调研的具体内容、参加调研的人员名单、出行具体日期及地点，以及经费预算。</w:t>
      </w:r>
    </w:p>
    <w:p w:rsidR="00BD3054" w:rsidRDefault="00BD3054" w:rsidP="00EC58FC">
      <w:pPr>
        <w:ind w:firstLineChars="200" w:firstLine="31680"/>
        <w:rPr>
          <w:sz w:val="30"/>
          <w:szCs w:val="30"/>
        </w:rPr>
      </w:pPr>
      <w:r>
        <w:rPr>
          <w:sz w:val="30"/>
          <w:szCs w:val="30"/>
        </w:rPr>
        <w:t>1</w:t>
      </w:r>
      <w:r>
        <w:rPr>
          <w:rFonts w:hint="eastAsia"/>
          <w:sz w:val="30"/>
          <w:szCs w:val="30"/>
        </w:rPr>
        <w:t>、每个调研组一般由</w:t>
      </w:r>
      <w:r>
        <w:rPr>
          <w:sz w:val="30"/>
          <w:szCs w:val="30"/>
        </w:rPr>
        <w:t>3—5</w:t>
      </w:r>
      <w:r>
        <w:rPr>
          <w:rFonts w:hint="eastAsia"/>
          <w:sz w:val="30"/>
          <w:szCs w:val="30"/>
        </w:rPr>
        <w:t>人组成，不得超过</w:t>
      </w:r>
      <w:r>
        <w:rPr>
          <w:sz w:val="30"/>
          <w:szCs w:val="30"/>
        </w:rPr>
        <w:t>5</w:t>
      </w:r>
      <w:r>
        <w:rPr>
          <w:rFonts w:hint="eastAsia"/>
          <w:sz w:val="30"/>
          <w:szCs w:val="30"/>
        </w:rPr>
        <w:t>人（含负责人）。</w:t>
      </w:r>
    </w:p>
    <w:p w:rsidR="00BD3054" w:rsidRDefault="00BD3054" w:rsidP="00EC58FC">
      <w:pPr>
        <w:ind w:firstLineChars="200" w:firstLine="31680"/>
        <w:rPr>
          <w:sz w:val="30"/>
          <w:szCs w:val="30"/>
        </w:rPr>
      </w:pPr>
      <w:r>
        <w:rPr>
          <w:sz w:val="30"/>
          <w:szCs w:val="30"/>
        </w:rPr>
        <w:t>2</w:t>
      </w:r>
      <w:r>
        <w:rPr>
          <w:rFonts w:hint="eastAsia"/>
          <w:sz w:val="30"/>
          <w:szCs w:val="30"/>
        </w:rPr>
        <w:t>、时间安排：一般按一周进行，最多不得超过</w:t>
      </w:r>
      <w:r>
        <w:rPr>
          <w:sz w:val="30"/>
          <w:szCs w:val="30"/>
        </w:rPr>
        <w:t>10</w:t>
      </w:r>
      <w:r>
        <w:rPr>
          <w:rFonts w:hint="eastAsia"/>
          <w:sz w:val="30"/>
          <w:szCs w:val="30"/>
        </w:rPr>
        <w:t>天时间。</w:t>
      </w:r>
    </w:p>
    <w:p w:rsidR="00BD3054" w:rsidRDefault="00BD3054" w:rsidP="00EC58FC">
      <w:pPr>
        <w:ind w:firstLineChars="200" w:firstLine="31680"/>
        <w:rPr>
          <w:sz w:val="30"/>
          <w:szCs w:val="30"/>
        </w:rPr>
      </w:pPr>
      <w:r>
        <w:rPr>
          <w:sz w:val="30"/>
          <w:szCs w:val="30"/>
        </w:rPr>
        <w:t>3</w:t>
      </w:r>
      <w:r>
        <w:rPr>
          <w:rFonts w:hint="eastAsia"/>
          <w:sz w:val="30"/>
          <w:szCs w:val="30"/>
        </w:rPr>
        <w:t>、调研方案请于</w:t>
      </w:r>
      <w:smartTag w:uri="urn:schemas-microsoft-com:office:smarttags" w:element="chsdate">
        <w:smartTagPr>
          <w:attr w:name="IsROCDate" w:val="False"/>
          <w:attr w:name="IsLunarDate" w:val="False"/>
          <w:attr w:name="Day" w:val="15"/>
          <w:attr w:name="Month" w:val="7"/>
          <w:attr w:name="Year" w:val="2015"/>
        </w:smartTagPr>
        <w:r>
          <w:rPr>
            <w:sz w:val="30"/>
            <w:szCs w:val="30"/>
          </w:rPr>
          <w:t>2015</w:t>
        </w:r>
        <w:r>
          <w:rPr>
            <w:rFonts w:hint="eastAsia"/>
            <w:sz w:val="30"/>
            <w:szCs w:val="30"/>
          </w:rPr>
          <w:t>年</w:t>
        </w:r>
        <w:r>
          <w:rPr>
            <w:sz w:val="30"/>
            <w:szCs w:val="30"/>
          </w:rPr>
          <w:t>7</w:t>
        </w:r>
        <w:r>
          <w:rPr>
            <w:rFonts w:hint="eastAsia"/>
            <w:sz w:val="30"/>
            <w:szCs w:val="30"/>
          </w:rPr>
          <w:t>月</w:t>
        </w:r>
        <w:r>
          <w:rPr>
            <w:sz w:val="30"/>
            <w:szCs w:val="30"/>
          </w:rPr>
          <w:t>15</w:t>
        </w:r>
        <w:r>
          <w:rPr>
            <w:rFonts w:hint="eastAsia"/>
            <w:sz w:val="30"/>
            <w:szCs w:val="30"/>
          </w:rPr>
          <w:t>日</w:t>
        </w:r>
      </w:smartTag>
      <w:r>
        <w:rPr>
          <w:rFonts w:hint="eastAsia"/>
          <w:sz w:val="30"/>
          <w:szCs w:val="30"/>
        </w:rPr>
        <w:t>（周三）前报送科研处徐凡君同志处，电话：</w:t>
      </w:r>
      <w:r>
        <w:rPr>
          <w:sz w:val="30"/>
          <w:szCs w:val="30"/>
        </w:rPr>
        <w:t>13679240051</w:t>
      </w:r>
      <w:r>
        <w:rPr>
          <w:rFonts w:hint="eastAsia"/>
          <w:sz w:val="30"/>
          <w:szCs w:val="30"/>
        </w:rPr>
        <w:t>、</w:t>
      </w:r>
      <w:hyperlink r:id="rId7" w:history="1">
        <w:r w:rsidRPr="00B51C35">
          <w:rPr>
            <w:rStyle w:val="Hyperlink"/>
            <w:rFonts w:hint="eastAsia"/>
            <w:sz w:val="30"/>
            <w:szCs w:val="30"/>
          </w:rPr>
          <w:t>邮箱</w:t>
        </w:r>
        <w:r w:rsidRPr="00B51C35">
          <w:rPr>
            <w:rStyle w:val="Hyperlink"/>
            <w:sz w:val="30"/>
            <w:szCs w:val="30"/>
          </w:rPr>
          <w:t>xfj825@126.com</w:t>
        </w:r>
      </w:hyperlink>
      <w:r>
        <w:rPr>
          <w:rFonts w:hint="eastAsia"/>
          <w:sz w:val="30"/>
          <w:szCs w:val="30"/>
        </w:rPr>
        <w:t>。</w:t>
      </w:r>
    </w:p>
    <w:p w:rsidR="00BD3054" w:rsidRDefault="00BD3054" w:rsidP="00817019">
      <w:pPr>
        <w:ind w:firstLine="600"/>
        <w:rPr>
          <w:b/>
          <w:sz w:val="30"/>
          <w:szCs w:val="30"/>
        </w:rPr>
      </w:pPr>
      <w:r w:rsidRPr="00817019">
        <w:rPr>
          <w:rFonts w:hint="eastAsia"/>
          <w:b/>
          <w:sz w:val="30"/>
          <w:szCs w:val="30"/>
        </w:rPr>
        <w:t>二、</w:t>
      </w:r>
      <w:r>
        <w:rPr>
          <w:rFonts w:hint="eastAsia"/>
          <w:b/>
          <w:sz w:val="30"/>
          <w:szCs w:val="30"/>
        </w:rPr>
        <w:t>调研期间需遵守的纪律</w:t>
      </w:r>
    </w:p>
    <w:p w:rsidR="00BD3054" w:rsidRDefault="00BD3054" w:rsidP="00FA2CC1">
      <w:pPr>
        <w:ind w:firstLine="600"/>
        <w:rPr>
          <w:sz w:val="30"/>
          <w:szCs w:val="30"/>
        </w:rPr>
      </w:pPr>
      <w:r w:rsidRPr="00817019">
        <w:rPr>
          <w:sz w:val="30"/>
          <w:szCs w:val="30"/>
        </w:rPr>
        <w:t>1</w:t>
      </w:r>
      <w:r w:rsidRPr="00817019">
        <w:rPr>
          <w:rFonts w:hint="eastAsia"/>
          <w:sz w:val="30"/>
          <w:szCs w:val="30"/>
        </w:rPr>
        <w:t>、本次调研工作是以学校名义进行的，外出调研时要</w:t>
      </w:r>
      <w:r>
        <w:rPr>
          <w:rFonts w:hint="eastAsia"/>
          <w:sz w:val="30"/>
          <w:szCs w:val="30"/>
        </w:rPr>
        <w:t>严守有关纪律，</w:t>
      </w:r>
      <w:r w:rsidRPr="00817019">
        <w:rPr>
          <w:rFonts w:hint="eastAsia"/>
          <w:sz w:val="30"/>
          <w:szCs w:val="30"/>
        </w:rPr>
        <w:t>遵守</w:t>
      </w:r>
      <w:r>
        <w:rPr>
          <w:rFonts w:hint="eastAsia"/>
          <w:sz w:val="30"/>
          <w:szCs w:val="30"/>
        </w:rPr>
        <w:t>中央“八项规定”</w:t>
      </w:r>
      <w:r w:rsidRPr="00817019">
        <w:rPr>
          <w:rFonts w:hint="eastAsia"/>
          <w:sz w:val="30"/>
          <w:szCs w:val="30"/>
        </w:rPr>
        <w:t>，</w:t>
      </w:r>
      <w:r>
        <w:rPr>
          <w:rFonts w:hint="eastAsia"/>
          <w:sz w:val="30"/>
          <w:szCs w:val="30"/>
        </w:rPr>
        <w:t>不得以调研为名外出旅游、不得公款吃喝、不得接受礼品、不得聚众赌博，要注意维护党校</w:t>
      </w:r>
      <w:r w:rsidRPr="00817019">
        <w:rPr>
          <w:rFonts w:hint="eastAsia"/>
          <w:sz w:val="30"/>
          <w:szCs w:val="30"/>
        </w:rPr>
        <w:t>好</w:t>
      </w:r>
      <w:r>
        <w:rPr>
          <w:rFonts w:hint="eastAsia"/>
          <w:sz w:val="30"/>
          <w:szCs w:val="30"/>
        </w:rPr>
        <w:t>的</w:t>
      </w:r>
      <w:r w:rsidRPr="00817019">
        <w:rPr>
          <w:rFonts w:hint="eastAsia"/>
          <w:sz w:val="30"/>
          <w:szCs w:val="30"/>
        </w:rPr>
        <w:t>形象。</w:t>
      </w:r>
    </w:p>
    <w:p w:rsidR="00BD3054" w:rsidRDefault="00BD3054" w:rsidP="00EC58FC">
      <w:pPr>
        <w:ind w:leftChars="71" w:left="31680" w:firstLineChars="150" w:firstLine="31680"/>
        <w:rPr>
          <w:sz w:val="30"/>
          <w:szCs w:val="30"/>
        </w:rPr>
      </w:pPr>
      <w:r>
        <w:rPr>
          <w:sz w:val="30"/>
          <w:szCs w:val="30"/>
        </w:rPr>
        <w:t>2</w:t>
      </w:r>
      <w:r>
        <w:rPr>
          <w:rFonts w:hint="eastAsia"/>
          <w:sz w:val="30"/>
          <w:szCs w:val="30"/>
        </w:rPr>
        <w:t>、外出调研时如需有关单位给予协助配合的，请课题组到校委办公室暑期总值班室开具相关介绍信，以便调研工作的顺序进行。</w:t>
      </w:r>
    </w:p>
    <w:p w:rsidR="00BD3054" w:rsidRPr="00817019" w:rsidRDefault="00BD3054" w:rsidP="00EC58FC">
      <w:pPr>
        <w:ind w:leftChars="71" w:left="31680" w:firstLineChars="150" w:firstLine="31680"/>
        <w:rPr>
          <w:sz w:val="30"/>
          <w:szCs w:val="30"/>
        </w:rPr>
      </w:pPr>
      <w:r>
        <w:rPr>
          <w:rFonts w:hint="eastAsia"/>
          <w:sz w:val="30"/>
          <w:szCs w:val="30"/>
        </w:rPr>
        <w:t>校委办公室总值班室联系电话：</w:t>
      </w:r>
      <w:r>
        <w:rPr>
          <w:sz w:val="30"/>
          <w:szCs w:val="30"/>
        </w:rPr>
        <w:t>85378022</w:t>
      </w:r>
    </w:p>
    <w:p w:rsidR="00BD3054" w:rsidRDefault="00BD3054" w:rsidP="00AF7C36">
      <w:pPr>
        <w:ind w:firstLineChars="200" w:firstLine="31680"/>
        <w:rPr>
          <w:sz w:val="30"/>
          <w:szCs w:val="30"/>
        </w:rPr>
      </w:pPr>
      <w:r>
        <w:rPr>
          <w:sz w:val="30"/>
          <w:szCs w:val="30"/>
        </w:rPr>
        <w:t>3</w:t>
      </w:r>
      <w:bookmarkStart w:id="0" w:name="_GoBack"/>
      <w:bookmarkEnd w:id="0"/>
      <w:r w:rsidRPr="00817019">
        <w:rPr>
          <w:rFonts w:hint="eastAsia"/>
          <w:sz w:val="30"/>
          <w:szCs w:val="30"/>
        </w:rPr>
        <w:t>、本次调研人员多</w:t>
      </w:r>
      <w:r>
        <w:rPr>
          <w:rFonts w:hint="eastAsia"/>
          <w:sz w:val="30"/>
          <w:szCs w:val="30"/>
        </w:rPr>
        <w:t>、</w:t>
      </w:r>
      <w:r w:rsidRPr="00817019">
        <w:rPr>
          <w:rFonts w:hint="eastAsia"/>
          <w:sz w:val="30"/>
          <w:szCs w:val="30"/>
        </w:rPr>
        <w:t>范围广，各组</w:t>
      </w:r>
      <w:r>
        <w:rPr>
          <w:rFonts w:hint="eastAsia"/>
          <w:sz w:val="30"/>
          <w:szCs w:val="30"/>
        </w:rPr>
        <w:t>负责人在外出调研时和返校后，都要向科研处报告，同时要做好外出期间的人身、财产、车辆等安全管理工作。</w:t>
      </w:r>
    </w:p>
    <w:p w:rsidR="00BD3054" w:rsidRDefault="00BD3054" w:rsidP="00EC58FC">
      <w:pPr>
        <w:ind w:leftChars="71" w:left="31680" w:firstLineChars="150" w:firstLine="31680"/>
        <w:rPr>
          <w:sz w:val="30"/>
          <w:szCs w:val="30"/>
        </w:rPr>
      </w:pPr>
      <w:r>
        <w:rPr>
          <w:rFonts w:hint="eastAsia"/>
          <w:sz w:val="30"/>
          <w:szCs w:val="30"/>
        </w:rPr>
        <w:t>科研处联系人：陈磊：</w:t>
      </w:r>
      <w:r>
        <w:rPr>
          <w:sz w:val="30"/>
          <w:szCs w:val="30"/>
        </w:rPr>
        <w:t>13571976015</w:t>
      </w:r>
    </w:p>
    <w:p w:rsidR="00BD3054" w:rsidRPr="00603605" w:rsidRDefault="00BD3054" w:rsidP="00603605">
      <w:pPr>
        <w:rPr>
          <w:b/>
          <w:sz w:val="30"/>
          <w:szCs w:val="30"/>
        </w:rPr>
      </w:pPr>
      <w:r>
        <w:rPr>
          <w:sz w:val="30"/>
          <w:szCs w:val="30"/>
        </w:rPr>
        <w:t xml:space="preserve">    </w:t>
      </w:r>
      <w:r>
        <w:rPr>
          <w:rFonts w:hint="eastAsia"/>
          <w:b/>
          <w:sz w:val="30"/>
          <w:szCs w:val="30"/>
        </w:rPr>
        <w:t>三</w:t>
      </w:r>
      <w:r w:rsidRPr="00603605">
        <w:rPr>
          <w:rFonts w:hint="eastAsia"/>
          <w:b/>
          <w:sz w:val="30"/>
          <w:szCs w:val="30"/>
        </w:rPr>
        <w:t>、</w:t>
      </w:r>
      <w:r>
        <w:rPr>
          <w:rFonts w:hint="eastAsia"/>
          <w:b/>
          <w:sz w:val="30"/>
          <w:szCs w:val="30"/>
        </w:rPr>
        <w:t>调研经费借支与报销</w:t>
      </w:r>
    </w:p>
    <w:p w:rsidR="00BD3054" w:rsidRDefault="00BD3054" w:rsidP="00825F92">
      <w:pPr>
        <w:ind w:firstLine="600"/>
        <w:rPr>
          <w:sz w:val="30"/>
          <w:szCs w:val="30"/>
        </w:rPr>
      </w:pPr>
      <w:r>
        <w:rPr>
          <w:sz w:val="30"/>
          <w:szCs w:val="30"/>
        </w:rPr>
        <w:t>1</w:t>
      </w:r>
      <w:r>
        <w:rPr>
          <w:rFonts w:hint="eastAsia"/>
          <w:sz w:val="30"/>
          <w:szCs w:val="30"/>
        </w:rPr>
        <w:t>、由于省财政厅有相关文件规定，差旅费一律使用公务卡支付，故本次调研原则上不借支现金。如遇特殊情况，由调研组负责人到财务处开具票据并借款（</w:t>
      </w:r>
      <w:smartTag w:uri="urn:schemas-microsoft-com:office:smarttags" w:element="chsdate">
        <w:smartTagPr>
          <w:attr w:name="IsROCDate" w:val="False"/>
          <w:attr w:name="IsLunarDate" w:val="False"/>
          <w:attr w:name="Day" w:val="13"/>
          <w:attr w:name="Month" w:val="7"/>
          <w:attr w:name="Year" w:val="2015"/>
        </w:smartTagPr>
        <w:r>
          <w:rPr>
            <w:sz w:val="30"/>
            <w:szCs w:val="30"/>
          </w:rPr>
          <w:t>7</w:t>
        </w:r>
        <w:r>
          <w:rPr>
            <w:rFonts w:hint="eastAsia"/>
            <w:sz w:val="30"/>
            <w:szCs w:val="30"/>
          </w:rPr>
          <w:t>月</w:t>
        </w:r>
        <w:r>
          <w:rPr>
            <w:sz w:val="30"/>
            <w:szCs w:val="30"/>
          </w:rPr>
          <w:t>15</w:t>
        </w:r>
        <w:r>
          <w:rPr>
            <w:rFonts w:hint="eastAsia"/>
            <w:sz w:val="30"/>
            <w:szCs w:val="30"/>
          </w:rPr>
          <w:t>日</w:t>
        </w:r>
      </w:smartTag>
      <w:r>
        <w:rPr>
          <w:rFonts w:hint="eastAsia"/>
          <w:sz w:val="30"/>
          <w:szCs w:val="30"/>
        </w:rPr>
        <w:t>全天统一办理），最多不得超过</w:t>
      </w:r>
      <w:r>
        <w:rPr>
          <w:sz w:val="30"/>
          <w:szCs w:val="30"/>
        </w:rPr>
        <w:t>8000</w:t>
      </w:r>
      <w:r>
        <w:rPr>
          <w:rFonts w:hint="eastAsia"/>
          <w:sz w:val="30"/>
          <w:szCs w:val="30"/>
        </w:rPr>
        <w:t>元，事后再按相关规定报帐。</w:t>
      </w:r>
    </w:p>
    <w:p w:rsidR="00BD3054" w:rsidRDefault="00BD3054" w:rsidP="006510EF">
      <w:pPr>
        <w:ind w:firstLine="600"/>
        <w:rPr>
          <w:sz w:val="30"/>
          <w:szCs w:val="30"/>
        </w:rPr>
      </w:pPr>
      <w:r>
        <w:rPr>
          <w:sz w:val="30"/>
          <w:szCs w:val="30"/>
        </w:rPr>
        <w:t>2</w:t>
      </w:r>
      <w:r>
        <w:rPr>
          <w:rFonts w:hint="eastAsia"/>
          <w:sz w:val="30"/>
          <w:szCs w:val="30"/>
        </w:rPr>
        <w:t>、本次调研工作所产生的交通费、住宿费、伙食补助费等实行包干原则，将依据所报调研方案中的具体时间、地点和人数进行核实，在调研报告提交并经专家验收合格后，按照省上相关规定报销，在专项调研经费中列支。</w:t>
      </w:r>
    </w:p>
    <w:p w:rsidR="00BD3054" w:rsidRDefault="00BD3054" w:rsidP="00132F67">
      <w:pPr>
        <w:ind w:firstLine="600"/>
        <w:rPr>
          <w:sz w:val="30"/>
          <w:szCs w:val="30"/>
        </w:rPr>
      </w:pPr>
    </w:p>
    <w:p w:rsidR="00BD3054" w:rsidRDefault="00BD3054" w:rsidP="00132F67">
      <w:pPr>
        <w:ind w:firstLine="600"/>
        <w:rPr>
          <w:sz w:val="30"/>
          <w:szCs w:val="30"/>
        </w:rPr>
      </w:pPr>
      <w:r>
        <w:rPr>
          <w:rFonts w:hint="eastAsia"/>
          <w:sz w:val="30"/>
          <w:szCs w:val="30"/>
        </w:rPr>
        <w:t>特此通知</w:t>
      </w:r>
    </w:p>
    <w:p w:rsidR="00BD3054" w:rsidRDefault="00BD3054" w:rsidP="005B2F9B">
      <w:pPr>
        <w:rPr>
          <w:sz w:val="30"/>
          <w:szCs w:val="30"/>
        </w:rPr>
      </w:pPr>
      <w:r>
        <w:rPr>
          <w:sz w:val="30"/>
          <w:szCs w:val="30"/>
        </w:rPr>
        <w:t xml:space="preserve">                                   </w:t>
      </w:r>
    </w:p>
    <w:p w:rsidR="00BD3054" w:rsidRDefault="00BD3054" w:rsidP="005B2F9B">
      <w:pPr>
        <w:rPr>
          <w:sz w:val="30"/>
          <w:szCs w:val="30"/>
        </w:rPr>
      </w:pPr>
    </w:p>
    <w:p w:rsidR="00BD3054" w:rsidRDefault="00BD3054" w:rsidP="00EC58FC">
      <w:pPr>
        <w:ind w:firstLineChars="1750" w:firstLine="31680"/>
        <w:rPr>
          <w:sz w:val="30"/>
          <w:szCs w:val="30"/>
        </w:rPr>
      </w:pPr>
      <w:r>
        <w:rPr>
          <w:sz w:val="30"/>
          <w:szCs w:val="30"/>
        </w:rPr>
        <w:t xml:space="preserve">  </w:t>
      </w:r>
      <w:r>
        <w:rPr>
          <w:rFonts w:hint="eastAsia"/>
          <w:sz w:val="30"/>
          <w:szCs w:val="30"/>
        </w:rPr>
        <w:t>科</w:t>
      </w:r>
      <w:r>
        <w:rPr>
          <w:sz w:val="30"/>
          <w:szCs w:val="30"/>
        </w:rPr>
        <w:t xml:space="preserve"> </w:t>
      </w:r>
      <w:r>
        <w:rPr>
          <w:rFonts w:hint="eastAsia"/>
          <w:sz w:val="30"/>
          <w:szCs w:val="30"/>
        </w:rPr>
        <w:t>研</w:t>
      </w:r>
      <w:r>
        <w:rPr>
          <w:sz w:val="30"/>
          <w:szCs w:val="30"/>
        </w:rPr>
        <w:t xml:space="preserve"> </w:t>
      </w:r>
      <w:r>
        <w:rPr>
          <w:rFonts w:hint="eastAsia"/>
          <w:sz w:val="30"/>
          <w:szCs w:val="30"/>
        </w:rPr>
        <w:t>处</w:t>
      </w:r>
    </w:p>
    <w:p w:rsidR="00BD3054" w:rsidRDefault="00BD3054" w:rsidP="005B2F9B">
      <w:pPr>
        <w:rPr>
          <w:sz w:val="30"/>
          <w:szCs w:val="30"/>
        </w:rPr>
      </w:pPr>
      <w:r>
        <w:rPr>
          <w:sz w:val="30"/>
          <w:szCs w:val="30"/>
        </w:rPr>
        <w:t xml:space="preserve">                                     </w:t>
      </w:r>
      <w:r>
        <w:rPr>
          <w:rFonts w:hint="eastAsia"/>
          <w:sz w:val="30"/>
          <w:szCs w:val="30"/>
        </w:rPr>
        <w:t>研</w:t>
      </w:r>
      <w:r>
        <w:rPr>
          <w:sz w:val="30"/>
          <w:szCs w:val="30"/>
        </w:rPr>
        <w:t xml:space="preserve"> </w:t>
      </w:r>
      <w:r>
        <w:rPr>
          <w:rFonts w:hint="eastAsia"/>
          <w:sz w:val="30"/>
          <w:szCs w:val="30"/>
        </w:rPr>
        <w:t>究</w:t>
      </w:r>
      <w:r>
        <w:rPr>
          <w:sz w:val="30"/>
          <w:szCs w:val="30"/>
        </w:rPr>
        <w:t xml:space="preserve"> </w:t>
      </w:r>
      <w:r>
        <w:rPr>
          <w:rFonts w:hint="eastAsia"/>
          <w:sz w:val="30"/>
          <w:szCs w:val="30"/>
        </w:rPr>
        <w:t>室</w:t>
      </w:r>
    </w:p>
    <w:p w:rsidR="00BD3054" w:rsidRDefault="00BD3054" w:rsidP="005B2F9B">
      <w:pPr>
        <w:rPr>
          <w:sz w:val="30"/>
          <w:szCs w:val="30"/>
        </w:rPr>
      </w:pPr>
      <w:r>
        <w:rPr>
          <w:sz w:val="30"/>
          <w:szCs w:val="30"/>
        </w:rPr>
        <w:t xml:space="preserve">                                     </w:t>
      </w:r>
      <w:r>
        <w:rPr>
          <w:rFonts w:hint="eastAsia"/>
          <w:sz w:val="30"/>
          <w:szCs w:val="30"/>
        </w:rPr>
        <w:t>教</w:t>
      </w:r>
      <w:r>
        <w:rPr>
          <w:sz w:val="30"/>
          <w:szCs w:val="30"/>
        </w:rPr>
        <w:t xml:space="preserve"> </w:t>
      </w:r>
      <w:r>
        <w:rPr>
          <w:rFonts w:hint="eastAsia"/>
          <w:sz w:val="30"/>
          <w:szCs w:val="30"/>
        </w:rPr>
        <w:t>务</w:t>
      </w:r>
      <w:r>
        <w:rPr>
          <w:sz w:val="30"/>
          <w:szCs w:val="30"/>
        </w:rPr>
        <w:t xml:space="preserve"> </w:t>
      </w:r>
      <w:r>
        <w:rPr>
          <w:rFonts w:hint="eastAsia"/>
          <w:sz w:val="30"/>
          <w:szCs w:val="30"/>
        </w:rPr>
        <w:t>处</w:t>
      </w:r>
    </w:p>
    <w:p w:rsidR="00BD3054" w:rsidRDefault="00BD3054" w:rsidP="005B2F9B">
      <w:pPr>
        <w:rPr>
          <w:sz w:val="30"/>
          <w:szCs w:val="30"/>
        </w:rPr>
      </w:pPr>
      <w:r>
        <w:rPr>
          <w:sz w:val="30"/>
          <w:szCs w:val="30"/>
        </w:rPr>
        <w:t xml:space="preserve">                                    2015</w:t>
      </w:r>
      <w:r>
        <w:rPr>
          <w:rFonts w:hint="eastAsia"/>
          <w:sz w:val="30"/>
          <w:szCs w:val="30"/>
        </w:rPr>
        <w:t>年</w:t>
      </w:r>
      <w:r>
        <w:rPr>
          <w:sz w:val="30"/>
          <w:szCs w:val="30"/>
        </w:rPr>
        <w:t>7</w:t>
      </w:r>
      <w:r>
        <w:rPr>
          <w:rFonts w:hint="eastAsia"/>
          <w:sz w:val="30"/>
          <w:szCs w:val="30"/>
        </w:rPr>
        <w:t>月</w:t>
      </w:r>
      <w:r>
        <w:rPr>
          <w:sz w:val="30"/>
          <w:szCs w:val="30"/>
        </w:rPr>
        <w:t>14</w:t>
      </w:r>
      <w:r>
        <w:rPr>
          <w:rFonts w:hint="eastAsia"/>
          <w:sz w:val="30"/>
          <w:szCs w:val="30"/>
        </w:rPr>
        <w:t>日</w:t>
      </w:r>
    </w:p>
    <w:sectPr w:rsidR="00BD3054" w:rsidSect="00132F67">
      <w:footerReference w:type="even" r:id="rId8"/>
      <w:footerReference w:type="default" r:id="rId9"/>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054" w:rsidRDefault="00BD3054">
      <w:r>
        <w:separator/>
      </w:r>
    </w:p>
  </w:endnote>
  <w:endnote w:type="continuationSeparator" w:id="0">
    <w:p w:rsidR="00BD3054" w:rsidRDefault="00BD30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054" w:rsidRDefault="00BD3054" w:rsidP="00FE03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3054" w:rsidRDefault="00BD30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054" w:rsidRDefault="00BD3054" w:rsidP="00FE03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D3054" w:rsidRDefault="00BD30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054" w:rsidRDefault="00BD3054">
      <w:r>
        <w:separator/>
      </w:r>
    </w:p>
  </w:footnote>
  <w:footnote w:type="continuationSeparator" w:id="0">
    <w:p w:rsidR="00BD3054" w:rsidRDefault="00BD30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047FB"/>
    <w:multiLevelType w:val="hybridMultilevel"/>
    <w:tmpl w:val="E700ABC0"/>
    <w:lvl w:ilvl="0" w:tplc="77A0AD2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79AF02D5"/>
    <w:multiLevelType w:val="hybridMultilevel"/>
    <w:tmpl w:val="BB3A1A16"/>
    <w:lvl w:ilvl="0" w:tplc="B94E8F10">
      <w:start w:val="1"/>
      <w:numFmt w:val="japaneseCounting"/>
      <w:lvlText w:val="%1、"/>
      <w:lvlJc w:val="left"/>
      <w:pPr>
        <w:ind w:left="1320" w:hanging="720"/>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225C"/>
    <w:rsid w:val="00011D0F"/>
    <w:rsid w:val="000217E0"/>
    <w:rsid w:val="0002309C"/>
    <w:rsid w:val="000537C5"/>
    <w:rsid w:val="00105ED8"/>
    <w:rsid w:val="001229E5"/>
    <w:rsid w:val="00132F67"/>
    <w:rsid w:val="001D5C4B"/>
    <w:rsid w:val="0023632B"/>
    <w:rsid w:val="0028225C"/>
    <w:rsid w:val="002E1542"/>
    <w:rsid w:val="003359FC"/>
    <w:rsid w:val="003918A4"/>
    <w:rsid w:val="00397AE2"/>
    <w:rsid w:val="003A2F20"/>
    <w:rsid w:val="003F53A5"/>
    <w:rsid w:val="00453A86"/>
    <w:rsid w:val="004559FB"/>
    <w:rsid w:val="00484433"/>
    <w:rsid w:val="00490F97"/>
    <w:rsid w:val="00524A86"/>
    <w:rsid w:val="00537A9A"/>
    <w:rsid w:val="005B2F9B"/>
    <w:rsid w:val="005C2BE0"/>
    <w:rsid w:val="005E2103"/>
    <w:rsid w:val="00603605"/>
    <w:rsid w:val="006510EF"/>
    <w:rsid w:val="00710BBC"/>
    <w:rsid w:val="008005DD"/>
    <w:rsid w:val="00817019"/>
    <w:rsid w:val="00825F92"/>
    <w:rsid w:val="00882EDE"/>
    <w:rsid w:val="008A05A8"/>
    <w:rsid w:val="008E3EBD"/>
    <w:rsid w:val="008F6167"/>
    <w:rsid w:val="0093555C"/>
    <w:rsid w:val="009814D1"/>
    <w:rsid w:val="00AF0CB9"/>
    <w:rsid w:val="00AF7C36"/>
    <w:rsid w:val="00B33C7F"/>
    <w:rsid w:val="00B51C35"/>
    <w:rsid w:val="00B73D4F"/>
    <w:rsid w:val="00BD3054"/>
    <w:rsid w:val="00C06FDD"/>
    <w:rsid w:val="00C21AC7"/>
    <w:rsid w:val="00C22B28"/>
    <w:rsid w:val="00C24DC1"/>
    <w:rsid w:val="00C52D1E"/>
    <w:rsid w:val="00C61EBB"/>
    <w:rsid w:val="00C63D9F"/>
    <w:rsid w:val="00C902FD"/>
    <w:rsid w:val="00CF7C7A"/>
    <w:rsid w:val="00D00350"/>
    <w:rsid w:val="00D05BF2"/>
    <w:rsid w:val="00D7247D"/>
    <w:rsid w:val="00DA5BFB"/>
    <w:rsid w:val="00DD17A7"/>
    <w:rsid w:val="00E258A8"/>
    <w:rsid w:val="00EC58FC"/>
    <w:rsid w:val="00F13BB0"/>
    <w:rsid w:val="00F35C79"/>
    <w:rsid w:val="00F47F19"/>
    <w:rsid w:val="00F53EC3"/>
    <w:rsid w:val="00F57277"/>
    <w:rsid w:val="00FA2CC1"/>
    <w:rsid w:val="00FE037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C7A"/>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11D0F"/>
    <w:pPr>
      <w:ind w:firstLineChars="200" w:firstLine="420"/>
    </w:pPr>
  </w:style>
  <w:style w:type="character" w:styleId="Hyperlink">
    <w:name w:val="Hyperlink"/>
    <w:basedOn w:val="DefaultParagraphFont"/>
    <w:uiPriority w:val="99"/>
    <w:rsid w:val="00825F92"/>
    <w:rPr>
      <w:rFonts w:cs="Times New Roman"/>
      <w:color w:val="0000FF"/>
      <w:u w:val="single"/>
    </w:rPr>
  </w:style>
  <w:style w:type="table" w:styleId="TableGrid">
    <w:name w:val="Table Grid"/>
    <w:basedOn w:val="TableNormal"/>
    <w:uiPriority w:val="99"/>
    <w:rsid w:val="0093555C"/>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0537C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F13BB0"/>
    <w:rPr>
      <w:rFonts w:cs="Times New Roman"/>
      <w:sz w:val="18"/>
      <w:szCs w:val="18"/>
    </w:rPr>
  </w:style>
  <w:style w:type="character" w:styleId="PageNumber">
    <w:name w:val="page number"/>
    <w:basedOn w:val="DefaultParagraphFont"/>
    <w:uiPriority w:val="99"/>
    <w:rsid w:val="000537C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37038;&#31665;xfj825@1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161</Words>
  <Characters>924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关于暑期社会调查研究工作的补充通知</dc:title>
  <dc:subject/>
  <dc:creator>PC</dc:creator>
  <cp:keywords/>
  <dc:description/>
  <cp:lastModifiedBy>X</cp:lastModifiedBy>
  <cp:revision>2</cp:revision>
  <dcterms:created xsi:type="dcterms:W3CDTF">2015-07-14T02:57:00Z</dcterms:created>
  <dcterms:modified xsi:type="dcterms:W3CDTF">2015-07-14T02:57:00Z</dcterms:modified>
</cp:coreProperties>
</file>