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62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全省党校系统第30次理论研讨会获奖论文名单</w:t>
      </w:r>
    </w:p>
    <w:p>
      <w:pPr>
        <w:widowControl/>
        <w:tabs>
          <w:tab w:val="left" w:pos="3430"/>
          <w:tab w:val="left" w:pos="6447"/>
        </w:tabs>
        <w:spacing w:before="468" w:beforeLines="150" w:after="156" w:afterLines="50" w:line="620" w:lineRule="exact"/>
        <w:jc w:val="center"/>
        <w:rPr>
          <w:rFonts w:hint="eastAsia" w:ascii="黑体" w:hAnsi="Albertus Extra Bold" w:eastAsia="黑体" w:cs="宋体"/>
          <w:kern w:val="0"/>
          <w:sz w:val="32"/>
          <w:szCs w:val="32"/>
        </w:rPr>
      </w:pPr>
      <w:r>
        <w:rPr>
          <w:rFonts w:hint="eastAsia" w:ascii="黑体" w:hAnsi="Albertus Extra Bold" w:eastAsia="黑体" w:cs="宋体"/>
          <w:kern w:val="0"/>
          <w:sz w:val="32"/>
          <w:szCs w:val="32"/>
        </w:rPr>
        <w:t>（一等奖 33篇）</w:t>
      </w:r>
    </w:p>
    <w:p>
      <w:pPr>
        <w:spacing w:line="240" w:lineRule="exact"/>
        <w:ind w:right="142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创新实践视野下建设“三个陕西”的哲学思考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00" w:lineRule="exact"/>
        <w:ind w:right="142"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中共</w:t>
      </w:r>
      <w:r>
        <w:rPr>
          <w:rFonts w:hint="eastAsia" w:ascii="仿宋_GB2312" w:eastAsia="仿宋_GB2312"/>
          <w:sz w:val="32"/>
          <w:szCs w:val="32"/>
        </w:rPr>
        <w:t xml:space="preserve">西安市委党校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景  莹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西安与其他副省级城市主要经济指标的比较研究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——当前态势及“十三五”发展思路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中共西安市委党校             雷  军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坚持绿色发展  建设美丽陕西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中共西安市委党校             赵晓娥  张钧巨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关于建立党内问询制度的设想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中共西安市临潼区委党校       邢景宇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地方党校智库咨政问题研究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中共宝鸡市委党校             吴红叶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陕西城市友好交往度分析报告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中共宝鸡市委党校             张志怀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官员不作为及其治理的理性分析</w:t>
      </w:r>
    </w:p>
    <w:p>
      <w:pPr>
        <w:widowControl/>
        <w:tabs>
          <w:tab w:val="left" w:pos="6300"/>
        </w:tabs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中共宝鸡市渭滨区委党校       陈　晖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袁家村经验带给陕西省乡村旅游产业发展的启示</w:t>
      </w:r>
    </w:p>
    <w:p>
      <w:pPr>
        <w:widowControl/>
        <w:tabs>
          <w:tab w:val="left" w:pos="720"/>
          <w:tab w:val="left" w:pos="900"/>
          <w:tab w:val="left" w:pos="5940"/>
          <w:tab w:val="left" w:pos="6300"/>
        </w:tabs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中共咸阳市委党校             丁  华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以弘扬孝道文化推进农村社会主义核心价值观建设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中共咸阳市委党校             王  芳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构建基层干部联系服务群众的长效机制探析</w:t>
      </w:r>
    </w:p>
    <w:p>
      <w:pPr>
        <w:widowControl/>
        <w:tabs>
          <w:tab w:val="left" w:pos="720"/>
          <w:tab w:val="left" w:pos="900"/>
          <w:tab w:val="left" w:pos="6300"/>
        </w:tabs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中共咸阳市委党校             叶明亮  邓晓莉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咸阳重点镇建设面临的困境及出路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中共咸阳市委党校             薛江波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基层党校规范发展迫在眉睫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——以铜川党校为例看地市党校的发展态势</w:t>
      </w:r>
    </w:p>
    <w:p>
      <w:pPr>
        <w:widowControl/>
        <w:tabs>
          <w:tab w:val="left" w:pos="900"/>
        </w:tabs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中共铜川市委党校             张战峰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习近平关于“三农”问题的创新发展</w:t>
      </w:r>
    </w:p>
    <w:p>
      <w:pPr>
        <w:widowControl/>
        <w:tabs>
          <w:tab w:val="left" w:pos="6120"/>
          <w:tab w:val="left" w:pos="6300"/>
        </w:tabs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中共渭南市委党校             王  茹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新常态  大逻辑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中共渭南市委党校             孙跃纲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五大发展新理念彰显科学思维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中共渭南市委党校             宋筱改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中国共产党延安时期治理实践的当代价值与启示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中共延安市委党校             段世昕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榆林市公共文化服务体系建设现状及其路径选择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中共榆林市委党校             张蝴蝶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关于榆林市经济稳增长的路径选择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中共榆林市委党校             姜  莉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新常态下榆林市农民增收路径选择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中共榆林市委党校             温  静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共享发展理念理论与实践探析</w:t>
      </w:r>
    </w:p>
    <w:p>
      <w:pPr>
        <w:widowControl/>
        <w:tabs>
          <w:tab w:val="left" w:pos="5760"/>
          <w:tab w:val="left" w:pos="6300"/>
          <w:tab w:val="left" w:pos="6480"/>
        </w:tabs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中共汉中市委党校             边拥护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优先发展汉江产业园区  增强汉中城市凝聚力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中共汉中市委党校             徐进华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关于山区县经济薄弱村产业化扶贫模式的创新思考</w:t>
      </w:r>
    </w:p>
    <w:p>
      <w:pPr>
        <w:widowControl/>
        <w:tabs>
          <w:tab w:val="left" w:pos="5400"/>
        </w:tabs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——以略阳县蔡家营村和周家坪村为例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中共略阳县委党校             高晓静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把握新常态  引领新发展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中共安康市委党校             张  宁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加强市级党校智库建设的几点思考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中共安康市委党校             陈先林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五大发展理念中蕴涵的马克思主义哲学思想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中共安康市委党校             赵金地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脱贫攻坚：中国共产党面临的历史考验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中共旬阳县委党校             刘福斌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“僵尸企业”处置机制法治化建设的思考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中共商洛市委党校             杨建军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以共享理念推动商洛公共文化服务体系建设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中共商洛市委党校             鱼先锋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对加快陕西开放型经济建设的思考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中共商洛市委党校             殷  莉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对商於古道文化旅游景区建设情况的调查与思考</w:t>
      </w:r>
    </w:p>
    <w:p>
      <w:pPr>
        <w:widowControl/>
        <w:tabs>
          <w:tab w:val="left" w:pos="6480"/>
        </w:tabs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中共丹凤县委党校             刘龙海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关于落实“十三五”规划共享发展目标的若干方法论问题探讨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中共陕西省委党校             刘少东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论社会治理中的道德支撑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中共陕西省委党校             刘永青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“资源诅咒”的传导机制与新型城镇化进程中的工程创新</w:t>
      </w:r>
    </w:p>
    <w:p>
      <w:pPr>
        <w:widowControl/>
        <w:spacing w:line="600" w:lineRule="exact"/>
        <w:ind w:firstLine="112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中共陕西省委党校             梁  军</w:t>
      </w:r>
    </w:p>
    <w:p>
      <w:pPr>
        <w:widowControl/>
        <w:spacing w:line="700" w:lineRule="exact"/>
        <w:ind w:firstLine="960" w:firstLineChars="3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3430"/>
          <w:tab w:val="left" w:pos="6447"/>
        </w:tabs>
        <w:spacing w:line="600" w:lineRule="exact"/>
        <w:jc w:val="center"/>
        <w:rPr>
          <w:rFonts w:hint="eastAsia" w:ascii="黑体" w:hAnsi="Albertus Extra Bold" w:eastAsia="黑体" w:cs="宋体"/>
          <w:kern w:val="0"/>
          <w:sz w:val="32"/>
          <w:szCs w:val="32"/>
        </w:rPr>
      </w:pPr>
      <w:r>
        <w:rPr>
          <w:rFonts w:hint="eastAsia" w:ascii="黑体" w:hAnsi="Albertus Extra Bold" w:eastAsia="黑体" w:cs="宋体"/>
          <w:kern w:val="0"/>
          <w:sz w:val="32"/>
          <w:szCs w:val="32"/>
        </w:rPr>
        <w:t>（二等奖59篇）</w:t>
      </w:r>
    </w:p>
    <w:p>
      <w:pPr>
        <w:widowControl/>
        <w:tabs>
          <w:tab w:val="left" w:pos="3430"/>
          <w:tab w:val="left" w:pos="6447"/>
        </w:tabs>
        <w:spacing w:line="700" w:lineRule="exact"/>
        <w:jc w:val="center"/>
        <w:rPr>
          <w:rFonts w:hint="eastAsia" w:ascii="仿宋_GB2312" w:hAnsi="Albertus Extra Bold" w:eastAsia="仿宋_GB2312" w:cs="宋体"/>
          <w:kern w:val="0"/>
          <w:sz w:val="32"/>
          <w:szCs w:val="32"/>
        </w:rPr>
      </w:pPr>
    </w:p>
    <w:p>
      <w:pPr>
        <w:widowControl/>
        <w:spacing w:line="64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共享发展视角下中国特色政治秩序探析</w:t>
      </w:r>
    </w:p>
    <w:p>
      <w:pPr>
        <w:widowControl/>
        <w:spacing w:line="64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中共西安市委党校             文  列  张雪梅</w:t>
      </w:r>
    </w:p>
    <w:p>
      <w:pPr>
        <w:widowControl/>
        <w:spacing w:line="64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城市管理中行政执法与刑事司法的有效衔接</w:t>
      </w:r>
    </w:p>
    <w:p>
      <w:pPr>
        <w:widowControl/>
        <w:tabs>
          <w:tab w:val="left" w:pos="6300"/>
          <w:tab w:val="left" w:pos="6480"/>
        </w:tabs>
        <w:spacing w:line="64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中共西安市委党校             蔡书芳</w:t>
      </w:r>
    </w:p>
    <w:p>
      <w:pPr>
        <w:widowControl/>
        <w:spacing w:line="64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房地产“去库存”系列新政解读</w:t>
      </w:r>
    </w:p>
    <w:p>
      <w:pPr>
        <w:widowControl/>
        <w:spacing w:line="6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——以税费政策为例</w:t>
      </w:r>
    </w:p>
    <w:p>
      <w:pPr>
        <w:widowControl/>
        <w:spacing w:line="64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中共西安市新城区委党校       张  杰</w:t>
      </w:r>
    </w:p>
    <w:p>
      <w:pPr>
        <w:widowControl/>
        <w:spacing w:line="64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浅谈社会主义新农村建设</w:t>
      </w:r>
    </w:p>
    <w:p>
      <w:pPr>
        <w:widowControl/>
        <w:spacing w:line="64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中共西安市阎良区委党校       黄宏良</w:t>
      </w:r>
    </w:p>
    <w:p>
      <w:pPr>
        <w:widowControl/>
        <w:spacing w:line="64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关于临潼区农村卫生院开展医养结合服务的初探</w:t>
      </w:r>
    </w:p>
    <w:p>
      <w:pPr>
        <w:widowControl/>
        <w:spacing w:line="64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中共西安市临潼区委党校       邓  清</w:t>
      </w:r>
    </w:p>
    <w:p>
      <w:pPr>
        <w:widowControl/>
        <w:spacing w:line="64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临潼区慈善捐赠及其决定因素探析</w:t>
      </w:r>
    </w:p>
    <w:p>
      <w:pPr>
        <w:widowControl/>
        <w:spacing w:line="64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中共西安市临潼区委党校       申  静  邢  菲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宝鸡市全面建成小康社会瓶颈探析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中共宝鸡市渭滨区委党校       李虎林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优化文化供给  扩大和引导基层文化消费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中共宝鸡市陈仓区委党校       王金平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把握新常态  全面提高县委领导县域发展的能力和水平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中共扶风县委党校             周宇松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关于惩治“为官不为”  激发干事活力的思考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中共扶风县委党校             傅　宇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发挥党校作用及做好干部教育培训的思考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中共千阳县委党校             何　玲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全面从严治党态势下基层党政机关干部心态研究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中共凤县县委党校             刘碧霞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实施创新驱动战略  全面推动县域非公经济发展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中共眉县县委党校             肖小宁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“一带一路”视域下中小城市对外开放的路径探析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中共咸阳市委党校             孙丽楠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咸阳工业经济转型发展的路径选择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中共咸阳市委党校             刘  敏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创新发展：陕西非物质文化遗产的文创路径研究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中共咸阳市委党校             任雨晨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关于精准扶贫的调查与思考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——基于长武县杨厂村的实践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中共咸阳市委党校             许治林  张朝亮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关于兴平市家庭文化建设的抽样调查与思考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中共兴平市委党校             张海涛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关于旬邑县县域经济发展的调查和思考 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中共旬邑县委党校             程小龙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勿忘“赶考”精神  顺应人民新期待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中共铜川市委党校             王富平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新常态下资源型城市绿色发展路径探析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——以陕西省铜川市为例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中共铜川市委党校             刘  锋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创新发展在资源型城市转型中的实践和引领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中共铜川市委党校             张瑞炜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从哲学层面探析全面建成小康社会的深刻内涵和目标要求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中共铜川市委党校             辛晓宁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实现铜川“十三五”深度系统转型必须解决好的几个认识问题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中共铜川市委党校             陈建宏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优化研讨方式  提高培训实效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中共铜川市委党校             原晓康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关于耀州区政务微信公众平台建设的调查与思考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中共铜川市耀州区委党校       张  丽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习仲勋精神特征和内涵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中共渭南市委党校             王天平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全面深化改革背景下的政治民主与政治稳定关系探析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中共渭南市委党校             刘桃李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关于中国粮食安全的几个问题 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中共渭南市委党校            张阳民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紧抓丝绸之路经济带建设新机遇  不断加快渭南文化旅游繁荣发展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中共渭南市委党校            程教过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用“四知”清廉正气  培养“四铁”干部的思考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中共潼关县委党校            孙可平 车东亮 李亚静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延安红色文化旅游资源整合：现状 困境 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中共延安市委党校            刘国成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当前反渎职侵权工作的实践经验与现实启示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——以延安市县区检察院为例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中共延安市委党校            韩东峰 张保平 潘振洲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后碳时代黄陵经济的转型发展之路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中共黄陵县委党校            张胜利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榆林人口老龄化产生的影响及对策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中共榆林市委党校            杨再明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米脂县发展文化旅游产业的现状、存在问题及对策建议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中共米脂县委党校            申良平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定边县新能源产业发展的调查与思考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中共定边县委党校            刘世功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以五大发展理念引领党校工作实践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中共府谷县委党校            刘　萍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论中国传统文化中的历史人文精神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中共汉中市委党校            郭中波</w:t>
      </w:r>
    </w:p>
    <w:p>
      <w:pPr>
        <w:widowControl/>
        <w:spacing w:line="6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生态文明建设中汉中市水资源的保护与利用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中共汉中市委党校            黄中利</w:t>
      </w:r>
    </w:p>
    <w:p>
      <w:pPr>
        <w:widowControl/>
        <w:spacing w:line="5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农地撂荒不断加剧　谁来种地亟待破解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——关于南郑县农地撂荒状况的调查与思考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中共南郑县委党校            王志军  门  俊  </w:t>
      </w:r>
    </w:p>
    <w:p>
      <w:pPr>
        <w:widowControl/>
        <w:spacing w:line="5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汉中市经济发展水平与城乡统筹关系的实证研究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中共城固县委党校            苏  华</w:t>
      </w:r>
    </w:p>
    <w:p>
      <w:pPr>
        <w:widowControl/>
        <w:spacing w:line="5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聚焦问题  精准发力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——从问题意识的角度看“十三五”规划的实施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中共安康市委党校            陈  菊</w:t>
      </w:r>
    </w:p>
    <w:p>
      <w:pPr>
        <w:widowControl/>
        <w:spacing w:line="5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陕南移民搬迁中贫困母亲的新变化及问题和对策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中共安康市委党校            廖白平</w:t>
      </w:r>
    </w:p>
    <w:p>
      <w:pPr>
        <w:widowControl/>
        <w:spacing w:line="5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基层党组织在“两学一做”学习教育中的着眼点、着力点、着重点问题研究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中共石泉县委党校            董艳芳</w:t>
      </w:r>
    </w:p>
    <w:p>
      <w:pPr>
        <w:widowControl/>
        <w:spacing w:line="5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共享发展理念下有序推进商州农民工市民化的路径选择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中共商洛市委党校            王军正</w:t>
      </w:r>
    </w:p>
    <w:p>
      <w:pPr>
        <w:widowControl/>
        <w:spacing w:line="5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新时期商洛市易地扶贫移民搬迁的困境与对策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中共商洛市委党校            田建华</w:t>
      </w:r>
    </w:p>
    <w:p>
      <w:pPr>
        <w:widowControl/>
        <w:spacing w:line="5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坚持协调发展新理念  推动陕西发展新跨越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中共商洛市委党校            陈永芝</w:t>
      </w:r>
    </w:p>
    <w:p>
      <w:pPr>
        <w:widowControl/>
        <w:spacing w:line="5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民宿业在贫困地区乡村旅游中的发展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——以商洛江山村为例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中共商洛市委党校            周  丹</w:t>
      </w:r>
    </w:p>
    <w:p>
      <w:pPr>
        <w:widowControl/>
        <w:spacing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降低次生成本是“降成本”的关键</w:t>
      </w:r>
    </w:p>
    <w:p>
      <w:pPr>
        <w:widowControl/>
        <w:spacing w:line="66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中共商洛市委党校            梁  鑫</w:t>
      </w:r>
    </w:p>
    <w:p>
      <w:pPr>
        <w:widowControl/>
        <w:spacing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党员干部违反政治纪律和政治规矩问题探析</w:t>
      </w:r>
    </w:p>
    <w:p>
      <w:pPr>
        <w:widowControl/>
        <w:spacing w:line="66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中共丹凤县委党校            李  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赟</w:t>
      </w:r>
    </w:p>
    <w:p>
      <w:pPr>
        <w:widowControl/>
        <w:spacing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“绿色崛起、转型发展”是实现柞水县域经济新跨越的必然选择</w:t>
      </w:r>
    </w:p>
    <w:p>
      <w:pPr>
        <w:widowControl/>
        <w:spacing w:line="66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中共柞水县委党校            王春锋</w:t>
      </w:r>
    </w:p>
    <w:p>
      <w:pPr>
        <w:widowControl/>
        <w:spacing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柞水县发展全域旅游SWOT分析及对策</w:t>
      </w:r>
    </w:p>
    <w:p>
      <w:pPr>
        <w:widowControl/>
        <w:spacing w:line="66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中共柞水县委党校            禹  爽  李俊俊</w:t>
      </w:r>
    </w:p>
    <w:p>
      <w:pPr>
        <w:widowControl/>
        <w:spacing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“绿色发展理念”韩城实践的认识与思考   </w:t>
      </w:r>
    </w:p>
    <w:p>
      <w:pPr>
        <w:widowControl/>
        <w:spacing w:line="66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中共韩城市委党校            解安宏  邓晓利</w:t>
      </w:r>
    </w:p>
    <w:p>
      <w:pPr>
        <w:widowControl/>
        <w:spacing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社区支持农业（CSA）与全面建成小康社会</w:t>
      </w:r>
    </w:p>
    <w:p>
      <w:pPr>
        <w:widowControl/>
        <w:spacing w:line="66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中共陕西省委党校            张  璐</w:t>
      </w:r>
    </w:p>
    <w:p>
      <w:pPr>
        <w:widowControl/>
        <w:spacing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浅谈构建以居家养老为基础的多层次养老服务体系</w:t>
      </w:r>
    </w:p>
    <w:p>
      <w:pPr>
        <w:widowControl/>
        <w:spacing w:line="66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省委党校研究生              石萍萍</w:t>
      </w:r>
    </w:p>
    <w:p>
      <w:pPr>
        <w:widowControl/>
        <w:spacing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浅谈行政伦理失范有效治理的途径</w:t>
      </w:r>
    </w:p>
    <w:p>
      <w:pPr>
        <w:widowControl/>
        <w:spacing w:line="66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省委党校研究生              张  翔</w:t>
      </w:r>
    </w:p>
    <w:p>
      <w:pPr>
        <w:widowControl/>
        <w:spacing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教育公平视域下的乡村教师队伍建设</w:t>
      </w:r>
    </w:p>
    <w:p>
      <w:pPr>
        <w:widowControl/>
        <w:spacing w:line="66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省委党校研究生              张珂昕</w:t>
      </w:r>
    </w:p>
    <w:p>
      <w:pPr>
        <w:widowControl/>
        <w:spacing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延安时期陈云党建思想对全面从严治党的现实意义</w:t>
      </w:r>
    </w:p>
    <w:p>
      <w:pPr>
        <w:widowControl/>
        <w:spacing w:line="66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省委党校研究生              赵　松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3430"/>
          <w:tab w:val="left" w:pos="6447"/>
        </w:tabs>
        <w:spacing w:line="600" w:lineRule="exact"/>
        <w:jc w:val="center"/>
        <w:rPr>
          <w:rFonts w:hint="eastAsia" w:ascii="黑体" w:hAnsi="Albertus Extra Bold" w:eastAsia="黑体" w:cs="宋体"/>
          <w:kern w:val="0"/>
          <w:sz w:val="32"/>
          <w:szCs w:val="32"/>
        </w:rPr>
      </w:pPr>
      <w:r>
        <w:rPr>
          <w:rFonts w:hint="eastAsia" w:ascii="黑体" w:hAnsi="Albertus Extra Bold" w:eastAsia="黑体" w:cs="宋体"/>
          <w:kern w:val="0"/>
          <w:sz w:val="32"/>
          <w:szCs w:val="32"/>
        </w:rPr>
        <w:t>三等奖（116篇）</w:t>
      </w:r>
    </w:p>
    <w:p>
      <w:pPr>
        <w:widowControl/>
        <w:tabs>
          <w:tab w:val="left" w:pos="3430"/>
          <w:tab w:val="left" w:pos="6447"/>
        </w:tabs>
        <w:spacing w:line="600" w:lineRule="exact"/>
        <w:jc w:val="center"/>
        <w:rPr>
          <w:rFonts w:hint="eastAsia" w:ascii="黑体" w:hAnsi="Albertus Extra Bold" w:eastAsia="黑体" w:cs="宋体"/>
          <w:kern w:val="0"/>
          <w:sz w:val="32"/>
          <w:szCs w:val="32"/>
        </w:rPr>
      </w:pP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陕西户县培优工程的实践探索和基层创新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中共西安市委党校            艾年武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新型城镇化背景下陕西新型农村社区建设研究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中共西安市委党校            任孟娥</w:t>
      </w:r>
    </w:p>
    <w:p>
      <w:pPr>
        <w:widowControl/>
        <w:tabs>
          <w:tab w:val="center" w:pos="4479"/>
        </w:tabs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完善内源扶贫机制研究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ab/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中共西安市新城区委党校      胡  腾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认真学习党章党规  不断提升党员干部个人素质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中共西安市新城区委党校      康  红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建设特色商业街区  促进碑林经济转型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中共西安市碑林区委党校      韩智荣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“党校姓党”就要增强“看齐意识”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中共西安市莲湖区委党校      葛艳丽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社区服务型党组织建设的问题与对策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中共西安市阎良区委党校      孙耀华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挖掘本地特色  打造临潼特色文化旅游餐饮品牌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中共西安市临潼区委党校      李美丽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关于秦岭生态保护的几点思考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中共西安市长安区委党校      王  青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“四个全面”的内在逻辑、现实依据和时代内涵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中共西安市长安区委党校      王卫东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简述十八大以来党的纪律建设新发展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中共西安市长安区委党校      王玉平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关于农村社区化进程中农民心理引导的思考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中共西安市长安区委党校      刘  昱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社区党建网格化管理组织设置及运行模式研究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中共户县县委党校            周振强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新型城镇化与精准扶贫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中共宝鸡市委党校            史新红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“互联网+”背景下陕西社会治理模式的创新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中共宝鸡市委党校            常  婧</w:t>
      </w:r>
    </w:p>
    <w:p>
      <w:pPr>
        <w:widowControl/>
        <w:spacing w:line="62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决胜全面小康：扶贫先扶志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中共宝鸡市委党校            傅  军  李  娟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抓好道德建设  弘扬主流价值</w:t>
      </w:r>
    </w:p>
    <w:p>
      <w:pPr>
        <w:widowControl/>
        <w:spacing w:line="620" w:lineRule="exact"/>
        <w:ind w:firstLine="640" w:firstLineChars="200"/>
        <w:rPr>
          <w:rFonts w:hint="eastAsia" w:ascii="仿宋_GB2312" w:hAnsi="仿宋" w:eastAsia="仿宋_GB2312" w:cs="宋体"/>
          <w:color w:val="000000"/>
          <w:spacing w:val="-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</w:t>
      </w:r>
      <w:r>
        <w:rPr>
          <w:rFonts w:hint="eastAsia" w:ascii="仿宋_GB2312" w:hAnsi="仿宋" w:eastAsia="仿宋_GB2312" w:cs="宋体"/>
          <w:color w:val="000000"/>
          <w:spacing w:val="-8"/>
          <w:kern w:val="0"/>
          <w:sz w:val="32"/>
          <w:szCs w:val="32"/>
        </w:rPr>
        <w:t>当前培育践行社会主义核心价值观的问题分析及对策建议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中共宝鸡市金台区委党校      冯全喜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精准扶贫之我见</w:t>
      </w:r>
    </w:p>
    <w:p>
      <w:pPr>
        <w:widowControl/>
        <w:spacing w:line="62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——关于金台区精准扶贫工作的调研报告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中共宝鸡市金台区委党校      刘晓玲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网络传媒视域下的政治参与规范化探析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中共宝鸡市金台区委党校      李  琴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关于金台区农村饮水安全建设的几点思考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中共宝鸡市金台区委党校      应连萍  宋  科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严明党的政治纪律和政治规矩　 净化党的政治生态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中共宝鸡市金台区委党校      赵素萍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坚持绿色发展   建设美丽宝鸡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中共宝鸡市渭滨区委党校      刘向军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山区农村林果业发展存在的问题与对策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中共宝鸡市渭滨区委党校      杨改珍  闫莉萍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宝鸡市农产品电子商务发展探析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中共宝鸡市渭滨区委党校      董向红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破解电商制约瓶颈  提升岐山经济发展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中共岐山县委党校            韩  颖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关于加快提升扶风民俗文化游产业发展水平的思考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中共扶风县委党校            王军瑞  许治平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发展观光农业  助推脱贫攻坚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中共扶风县委党校            王昭远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打造民俗文化特色品牌  推动旅游产业创新发展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中共扶风县委党校            窦文杰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宝鸡市环境保护体制机制创新研究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中共陇县县委党校            李自强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创新发展现代农业问题研究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中共千阳县委党校            邓永刚  倪秀芳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以新理念引领县域经济社会发展提质跨越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中共太白县委党校            张建科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淡化“贫困意识”  提升“输血造血”能力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中共凤县县委党校            杨  丽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关于眉县民俗文化和旅游产业融合发展的思考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中共眉县县委党校            张红娟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透视扶贫工作中农户争当“贫困户”现象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中共眉县县委党校            张科侠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国际战略学视角下夯实陕西省经济发展基础的探索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中共咸阳市委党校            方  心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加强农村法治宣传教育  加快农村法治建设步伐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中共咸阳市委党校            韦付萍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传承孝文化精髓  推进农村社会治理现代化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中共咸阳市委党校            任振涛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加强教师知识管理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——新时期创新党校教学资源路径初探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中共咸阳市委党校            刘  琳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试论全面从严治党新常态下国企党建新格局的构建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中共咸阳市委党校            杨新军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应对突发事件中的政府保险服务购买机制初探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中共咸阳市委党校            邵  烨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激发企业家精神  推进企业核心价值观建设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中共咸阳市委党校            曹峰春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浅谈基层党委如何做好党风廉政建设廉洁自律工作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中共咸阳市秦都区委党校      张美锋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社会管理的历史考察与创新社会治理方式</w:t>
      </w:r>
    </w:p>
    <w:p>
      <w:pPr>
        <w:widowControl/>
        <w:spacing w:line="59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中共咸阳市渭城区委党校      乔宝明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对加快兴平市统筹城乡发展的调查与思考</w:t>
      </w:r>
    </w:p>
    <w:p>
      <w:pPr>
        <w:widowControl/>
        <w:spacing w:line="59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中共兴平市委党校            杨  岍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依托资源优势  大力发展乡村旅游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——对兴平市马嵬驿民俗文化体验园的调查与思考</w:t>
      </w:r>
    </w:p>
    <w:p>
      <w:pPr>
        <w:widowControl/>
        <w:spacing w:line="59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中共兴平市委党校            周  莉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兴平市统筹城乡发展推进城乡一体化工作的调查与思考</w:t>
      </w:r>
    </w:p>
    <w:p>
      <w:pPr>
        <w:widowControl/>
        <w:spacing w:line="59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中共兴平市委党校            周  莉  杨战峰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新形势下兴平市招商引资工作的调查与思考</w:t>
      </w:r>
    </w:p>
    <w:p>
      <w:pPr>
        <w:widowControl/>
        <w:spacing w:line="59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中共兴平市委党校            段江洪  刘计育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论“去库存”背景下如何挖掘农民工进城购房的潜力</w:t>
      </w:r>
    </w:p>
    <w:p>
      <w:pPr>
        <w:widowControl/>
        <w:spacing w:line="59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中共乾县县委党校            张朝辉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对新形势下如何调动领导干部的积极性的思考</w:t>
      </w:r>
    </w:p>
    <w:p>
      <w:pPr>
        <w:widowControl/>
        <w:spacing w:line="59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中共泾阳县委党校            任新亮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充分发挥村级党组织在脱贫攻坚中的战斗堡垒作用</w:t>
      </w:r>
    </w:p>
    <w:p>
      <w:pPr>
        <w:widowControl/>
        <w:spacing w:line="59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中共彬县县委党校            刘红平  景宏博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新常态下咸阳县域经济发展路径探析</w:t>
      </w:r>
    </w:p>
    <w:p>
      <w:pPr>
        <w:widowControl/>
        <w:spacing w:line="59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中共彬县县委党校            杨  博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彬县农业产业创新发展浅析</w:t>
      </w:r>
    </w:p>
    <w:p>
      <w:pPr>
        <w:widowControl/>
        <w:spacing w:line="59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中共彬县县委党校            董  伟  徐晓兰</w:t>
      </w:r>
    </w:p>
    <w:p>
      <w:pPr>
        <w:widowControl/>
        <w:spacing w:line="59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健康产业：转型与可持续发展之选择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中共铜川市委党校            郑玉新  和  艳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增强新时期党员干部思考理论教育的实效性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中共铜川市耀州区委党校      李  欣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做合格党员要有四种“气”质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中共铜川市王益区委党校      吴黎丽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创新社区治理模式  共建和谐美好家园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中共宜君县委党校            赵晓宁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陕西镇村综合改革进程中存在的问题及对策研究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中共渭南市委党校            雷转运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对近年来陕西省出生人口性别比的分析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中共渭南市临渭区委党校      李天军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华阴市要加强“美丽乡村”建设</w:t>
      </w:r>
    </w:p>
    <w:p>
      <w:pPr>
        <w:widowControl/>
        <w:spacing w:line="580" w:lineRule="exact"/>
        <w:ind w:firstLine="1174" w:firstLineChars="367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中共华阴市委党校       </w:t>
      </w:r>
      <w:r>
        <w:rPr>
          <w:rFonts w:hint="eastAsia" w:ascii="仿宋_GB2312" w:hAnsi="仿宋" w:eastAsia="仿宋_GB2312" w:cs="宋体"/>
          <w:color w:val="000000"/>
          <w:spacing w:val="-10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高啊英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乡镇党委书记怎样当好“班长”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中共华阴市委党校            潘励民  王宏昌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“十三五”大荔农民收入增长探析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中共大荔县委党校            拜晓利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健全扶贫行动体系  打好精准扶贫攻坚战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中共澄城县委党校            韦芬梅  郭春蒲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谈谈提高户籍人口城镇化率面临的困境和出路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中共澄城县委党校            李  燕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“十三五”时期延安实现绿色发展的几点思考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中共延安市委党校            高俊英  冯将来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富县林业行政执法现状与对策研究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中共富县县委党校            张芳芳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扶贫先扶志和德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中共富县县委党校            曹万华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以五大发展理念引领县域经济发展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中共志丹县委党校            王东莉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从传统政治文化视角解读《党员领导干部廉洁自律规范》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中共宜川县委党校            李　琪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推进供给侧结构性改革  破解甘泉县域发展难题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中共甘泉县委党校            魏延宏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黄龙绿色生态发展之路给延安后能源经济时代发展的启示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中共黄龙县委党校            张耀斌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榆林市旅游产业发展的现状、问题及对策研究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中共榆林市委党校            米日亨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榆林市绿色发展的思考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中共榆林市委党校            张立丽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正视曲折性  打好攻坚战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——精准扶贫存在的问题及解决办法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中共米脂县委党校            刘  芳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关于米脂县“空壳村”的调研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中共米脂县委党校            赵爱美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践行绿色发展理念  确保区域永续发展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中共定边县委党校            辛锦凤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牢记党员姓党  做合格的共产党员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中共定边县委党校            曹  臻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佳县手工挂面发展调研报告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中共佳县县委党校            白  晶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佳县撤村并村调研报告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中共佳县县委党校            刘喜林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关于佳县精准扶贫的思考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中共佳县县委党校            武改芳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榆林市县两级法院和政府对目前村集体收益分配该如何破解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</w:t>
      </w:r>
      <w:r>
        <w:rPr>
          <w:rFonts w:hint="eastAsia" w:ascii="仿宋_GB2312" w:hAnsi="仿宋" w:eastAsia="仿宋_GB2312" w:cs="宋体"/>
          <w:color w:val="000000"/>
          <w:spacing w:val="-20"/>
          <w:kern w:val="0"/>
          <w:sz w:val="32"/>
          <w:szCs w:val="32"/>
        </w:rPr>
        <w:t>以神木县孙家岔镇王洛沟村村民持有的法院两份相反判决为例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中共神木县委党校            宋荣彬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农村电子商务发展存在的问题及对策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——以府谷农村电子商务发展状况为例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中共府谷县委党校            温鹏飞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全面建成小康社会背景下汉中市第三产业发展研究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中共汉中市委党校            王  珂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浅谈法治中国规范体系的系统化建设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中共汉中市委党校            潘菲菲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狮子营村迅速崛起的启示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——汉台区美丽乡村示范点狮子营村的发展调研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中共汉台区委党校            代永琦 王  哲 欧红玲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精准扶贫户自身发展动力不足的调查与思考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中共南郑县委党校            李  莉   </w:t>
      </w:r>
    </w:p>
    <w:p>
      <w:pPr>
        <w:widowControl/>
        <w:spacing w:line="58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选优配强村“两委”班子  夯实全面建成小康社会的基层堡垒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——汉中市村“两委”班子建设中存在的问题及对策建议</w:t>
      </w:r>
    </w:p>
    <w:p>
      <w:pPr>
        <w:widowControl/>
        <w:spacing w:line="58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中共南郑县委党校            谢永生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让“特殊的身边人”不再特殊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——浅析干部队伍廉洁纪律中的腐蚀因素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中共勉县县委党校            李  茜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贫困县同步建成小康社会路径探析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中共洋县县委党校            何灵通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对汉中农村垃圾污染问题的思考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中共洋县县委党校            张银忠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以“三讲三当”活动为契机  扎实推进精准扶贫工作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中共略阳县委党校            肖义明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程序正义在诉讼实践中的问题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中共安康市委党校            王  普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五大发展理念下的基层党建工作探析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中共安康市委党校            乔广发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浅谈以“互联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网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</w:rPr>
        <w:t>+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”助推产业扶贫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中共安康市委党校            路煜萍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“求是”：精准扶贫之魂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——对安康市汉滨区扶贫工作的思考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中共安康市汉滨区委党校      朱丽凤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决胜小康  从严治党是关键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中共汉阴县委党校            刘莲芝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推动县域经济发展与国家战略的有效衔接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——对我县月河工业园区建设的发展与思考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中共汉阴县委党校            何  波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深入学习四个全面精神  全面推进依法治市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中共岚皋县委党校            何兴梅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陕南避灾移民搬迁工作推进的思考及对策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中共镇坪县委党校            余  萍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旬阳县脱贫攻坚“疑难杂症”管窥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中共旬阳县委党校            向小敏  刘福斌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加快发展商洛生态农业的思考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中共商洛市委党校            周  宏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论农村政治生态构建与“村官司”腐败治理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中共商洛市委党校            赵爱玲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对建设绿色商洛的思考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中共商洛市委党校            彭红霞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绿色发展理念是新中国发展观的历史性飞跃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中共洛南县委党校            刘花娥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美丽乡村建设必须以农村现代化为根本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中共商南县委党校            罗  炜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适应经济发展新常态  加快促进农村劳动力转移就业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——对山阳县农村劳动力转移就业的调查与思考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中共山阳县委党校            陈吉兰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商洛培育发展养老产业的路径探析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中共柞水县委党校            王  涛</w:t>
      </w:r>
    </w:p>
    <w:p>
      <w:pPr>
        <w:widowControl/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城镇化背景下失地农民的转化适应问题及构建设想</w:t>
      </w:r>
    </w:p>
    <w:p>
      <w:pPr>
        <w:widowControl/>
        <w:spacing w:line="60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中共韩城市委党校            邓晓利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“四个全面”的马克思主义理论依据</w:t>
      </w:r>
    </w:p>
    <w:p>
      <w:pPr>
        <w:widowControl/>
        <w:spacing w:line="62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中共陕西省委党校            刘明侠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浅谈全面从严治党条件下的官德修养</w:t>
      </w:r>
    </w:p>
    <w:p>
      <w:pPr>
        <w:widowControl/>
        <w:spacing w:line="62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中共陕西省委党校            李  晶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政府购买社会服务的原因、问题和对策</w:t>
      </w:r>
    </w:p>
    <w:p>
      <w:pPr>
        <w:widowControl/>
        <w:spacing w:line="62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省委党校研究生              丁  涛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陕西省美丽乡村建设的独特地域性</w:t>
      </w:r>
    </w:p>
    <w:p>
      <w:pPr>
        <w:widowControl/>
        <w:spacing w:line="62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省委党校研究生              王  </w:t>
      </w:r>
      <w:r>
        <w:rPr>
          <w:rFonts w:hint="eastAsia" w:ascii="仿宋_GB2312" w:hAnsi="仿宋" w:eastAsia="仿宋" w:cs="宋体"/>
          <w:color w:val="000000"/>
          <w:kern w:val="0"/>
          <w:sz w:val="32"/>
          <w:szCs w:val="32"/>
        </w:rPr>
        <w:t>喆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西安雁塔区”共享发展”的探析</w:t>
      </w:r>
    </w:p>
    <w:p>
      <w:pPr>
        <w:widowControl/>
        <w:spacing w:line="62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省委党校研究生              李文文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关于公职人员行政伦理失范治理的探析</w:t>
      </w:r>
    </w:p>
    <w:p>
      <w:pPr>
        <w:widowControl/>
        <w:spacing w:line="62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省委党校研究生              李佳明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“精准扶贫”：农村党组织领导核心作用发挥之剖析</w:t>
      </w:r>
    </w:p>
    <w:p>
      <w:pPr>
        <w:widowControl/>
        <w:spacing w:line="62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省委党校研究生              李建文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“十三五”国际环境变化对我国发展的影响</w:t>
      </w:r>
    </w:p>
    <w:p>
      <w:pPr>
        <w:widowControl/>
        <w:spacing w:line="62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省委党校研究生              杨  敏</w:t>
      </w:r>
    </w:p>
    <w:p>
      <w:pPr>
        <w:widowControl/>
        <w:spacing w:line="620" w:lineRule="exact"/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马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克思生态理论视域下陕西旅游生态环境面临的困境及破解对策</w:t>
      </w:r>
    </w:p>
    <w:p>
      <w:pPr>
        <w:widowControl/>
        <w:spacing w:line="620" w:lineRule="exact"/>
        <w:ind w:firstLine="1120" w:firstLineChars="3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省委党校研究生              武四月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全省党校系统第30次理论研讨会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征文组织工作先进单位名单</w:t>
      </w:r>
    </w:p>
    <w:p>
      <w:pPr>
        <w:widowControl/>
        <w:tabs>
          <w:tab w:val="left" w:pos="3430"/>
          <w:tab w:val="left" w:pos="6447"/>
        </w:tabs>
        <w:spacing w:before="156" w:beforeLines="50" w:after="100" w:afterAutospacing="1" w:line="560" w:lineRule="exact"/>
        <w:jc w:val="center"/>
        <w:rPr>
          <w:rFonts w:hint="eastAsia" w:ascii="仿宋_GB2312" w:hAnsi="Albertus Extra Bold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Albertus Extra Bold" w:eastAsia="仿宋_GB2312" w:cs="宋体"/>
          <w:b/>
          <w:kern w:val="0"/>
          <w:sz w:val="32"/>
          <w:szCs w:val="32"/>
        </w:rPr>
        <w:t>（26个）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西安市委党校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咸阳市委党校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铜川市委党校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渭南市委党校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安康市委党校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商洛市委党校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韩城市委党校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临潼区委党校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长安区委党校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金台区委党校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渭滨区委党校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扶风县委党校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千阳县委党校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兴平市委党校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彬县县委党校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耀州区委党校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华阴市委党校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富县县委党校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定边县委党校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佳县县委党校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南郑县委党校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略阳县委党校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石泉县委党校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旬阳县委党校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丹凤县委党校</w:t>
      </w:r>
    </w:p>
    <w:p>
      <w:pPr>
        <w:widowControl/>
        <w:jc w:val="center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柞水县委党校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lbertus Extra Bold">
    <w:panose1 w:val="020E0802040304020204"/>
    <w:charset w:val="00"/>
    <w:family w:val="roman"/>
    <w:pitch w:val="default"/>
    <w:sig w:usb0="00000000" w:usb1="00000000" w:usb2="00000000" w:usb3="00000000" w:csb0="00000093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04A81"/>
    <w:rsid w:val="45204A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2017-01-11T02:14:00Z</dcterms:created>
  <dc:creator>Administrator</dc:creator>
  <cp:lastModifiedBy>Administrator</cp:lastModifiedBy>
  <dcterms:modified xsi:type="dcterms:W3CDTF">2017-01-11T02:14:58Z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