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9F5E31" w14:textId="77777777" w:rsidR="001D109C" w:rsidRDefault="001D109C">
      <w:pPr>
        <w:jc w:val="center"/>
        <w:rPr>
          <w:rFonts w:eastAsia="仿宋_GB2312"/>
          <w:b/>
          <w:sz w:val="52"/>
          <w:szCs w:val="52"/>
        </w:rPr>
      </w:pPr>
    </w:p>
    <w:p w14:paraId="6EED3C23" w14:textId="77777777" w:rsidR="001D109C" w:rsidRDefault="001D109C">
      <w:pPr>
        <w:jc w:val="center"/>
        <w:rPr>
          <w:rFonts w:eastAsia="仿宋_GB2312"/>
          <w:b/>
          <w:sz w:val="52"/>
          <w:szCs w:val="52"/>
        </w:rPr>
      </w:pPr>
    </w:p>
    <w:p w14:paraId="1E290FB7" w14:textId="77777777" w:rsidR="005D3002" w:rsidRDefault="005D3002">
      <w:pPr>
        <w:jc w:val="center"/>
        <w:rPr>
          <w:rFonts w:ascii="宋体" w:hAnsi="宋体"/>
          <w:b/>
          <w:sz w:val="72"/>
          <w:szCs w:val="84"/>
        </w:rPr>
      </w:pPr>
      <w:r>
        <w:rPr>
          <w:rFonts w:ascii="宋体" w:hAnsi="宋体" w:hint="eastAsia"/>
          <w:b/>
          <w:sz w:val="72"/>
          <w:szCs w:val="84"/>
        </w:rPr>
        <w:t>中共</w:t>
      </w:r>
      <w:r w:rsidR="00BB32D5" w:rsidRPr="005D3002">
        <w:rPr>
          <w:rFonts w:ascii="宋体" w:hAnsi="宋体" w:hint="eastAsia"/>
          <w:b/>
          <w:sz w:val="72"/>
          <w:szCs w:val="84"/>
        </w:rPr>
        <w:t>陕西省委党校</w:t>
      </w:r>
    </w:p>
    <w:p w14:paraId="284CA2D8" w14:textId="77777777" w:rsidR="001D109C" w:rsidRPr="005D3002" w:rsidRDefault="005D3002">
      <w:pPr>
        <w:jc w:val="center"/>
        <w:rPr>
          <w:rFonts w:ascii="宋体" w:hAnsi="宋体"/>
          <w:b/>
          <w:sz w:val="72"/>
          <w:szCs w:val="84"/>
        </w:rPr>
      </w:pPr>
      <w:r w:rsidRPr="005D3002">
        <w:rPr>
          <w:rFonts w:ascii="宋体" w:hAnsi="宋体" w:hint="eastAsia"/>
          <w:b/>
          <w:sz w:val="72"/>
          <w:szCs w:val="84"/>
        </w:rPr>
        <w:t>（</w:t>
      </w:r>
      <w:r>
        <w:rPr>
          <w:rFonts w:ascii="宋体" w:hAnsi="宋体" w:hint="eastAsia"/>
          <w:b/>
          <w:sz w:val="72"/>
          <w:szCs w:val="84"/>
        </w:rPr>
        <w:t>陕西</w:t>
      </w:r>
      <w:r>
        <w:rPr>
          <w:rFonts w:ascii="宋体" w:hAnsi="宋体"/>
          <w:b/>
          <w:sz w:val="72"/>
          <w:szCs w:val="84"/>
        </w:rPr>
        <w:t>行政学院</w:t>
      </w:r>
      <w:r w:rsidRPr="005D3002">
        <w:rPr>
          <w:rFonts w:ascii="宋体" w:hAnsi="宋体" w:hint="eastAsia"/>
          <w:b/>
          <w:sz w:val="72"/>
          <w:szCs w:val="84"/>
        </w:rPr>
        <w:t>）</w:t>
      </w:r>
    </w:p>
    <w:p w14:paraId="1F0FF743" w14:textId="77777777" w:rsidR="001D109C" w:rsidRPr="005D3002" w:rsidRDefault="005D3002">
      <w:pPr>
        <w:jc w:val="center"/>
        <w:rPr>
          <w:rFonts w:ascii="宋体" w:hAnsi="宋体"/>
          <w:b/>
          <w:sz w:val="48"/>
          <w:szCs w:val="56"/>
        </w:rPr>
      </w:pPr>
      <w:r w:rsidRPr="005D3002">
        <w:rPr>
          <w:rFonts w:ascii="宋体" w:hAnsi="宋体" w:hint="eastAsia"/>
          <w:b/>
          <w:sz w:val="48"/>
          <w:szCs w:val="56"/>
        </w:rPr>
        <w:t>电教楼及多功能厅多媒体音响</w:t>
      </w:r>
      <w:r w:rsidR="00BB32D5" w:rsidRPr="005D3002">
        <w:rPr>
          <w:rFonts w:ascii="宋体" w:hAnsi="宋体" w:hint="eastAsia"/>
          <w:b/>
          <w:sz w:val="48"/>
          <w:szCs w:val="56"/>
        </w:rPr>
        <w:t>设备采购</w:t>
      </w:r>
    </w:p>
    <w:p w14:paraId="428D810F" w14:textId="77777777" w:rsidR="001D109C" w:rsidRDefault="001D109C">
      <w:pPr>
        <w:jc w:val="center"/>
        <w:rPr>
          <w:rFonts w:ascii="宋体" w:hAnsi="宋体"/>
          <w:b/>
          <w:sz w:val="28"/>
          <w:szCs w:val="28"/>
        </w:rPr>
      </w:pPr>
    </w:p>
    <w:p w14:paraId="499CED5F" w14:textId="77777777" w:rsidR="001D109C" w:rsidRDefault="001D109C">
      <w:pPr>
        <w:jc w:val="center"/>
        <w:rPr>
          <w:rFonts w:ascii="宋体" w:hAnsi="宋体"/>
          <w:b/>
          <w:sz w:val="28"/>
          <w:szCs w:val="28"/>
        </w:rPr>
      </w:pPr>
    </w:p>
    <w:p w14:paraId="244B35F2" w14:textId="77777777" w:rsidR="001D109C" w:rsidRDefault="00BB32D5">
      <w:pPr>
        <w:jc w:val="center"/>
        <w:rPr>
          <w:rFonts w:ascii="宋体" w:hAnsi="宋体"/>
          <w:b/>
          <w:sz w:val="72"/>
          <w:szCs w:val="72"/>
        </w:rPr>
      </w:pPr>
      <w:r>
        <w:rPr>
          <w:rFonts w:ascii="宋体" w:hAnsi="宋体" w:hint="eastAsia"/>
          <w:b/>
          <w:sz w:val="72"/>
          <w:szCs w:val="72"/>
        </w:rPr>
        <w:t>招</w:t>
      </w:r>
    </w:p>
    <w:p w14:paraId="746155FC" w14:textId="77777777" w:rsidR="001D109C" w:rsidRDefault="00BB32D5">
      <w:pPr>
        <w:jc w:val="center"/>
        <w:rPr>
          <w:rFonts w:ascii="宋体" w:hAnsi="宋体"/>
          <w:b/>
          <w:sz w:val="72"/>
          <w:szCs w:val="72"/>
        </w:rPr>
      </w:pPr>
      <w:r>
        <w:rPr>
          <w:rFonts w:ascii="宋体" w:hAnsi="宋体" w:hint="eastAsia"/>
          <w:b/>
          <w:sz w:val="72"/>
          <w:szCs w:val="72"/>
        </w:rPr>
        <w:t>标</w:t>
      </w:r>
    </w:p>
    <w:p w14:paraId="552C92EA" w14:textId="77777777" w:rsidR="001D109C" w:rsidRDefault="00BB32D5">
      <w:pPr>
        <w:jc w:val="center"/>
        <w:rPr>
          <w:rFonts w:ascii="宋体" w:hAnsi="宋体"/>
          <w:b/>
          <w:sz w:val="72"/>
          <w:szCs w:val="72"/>
        </w:rPr>
      </w:pPr>
      <w:r>
        <w:rPr>
          <w:rFonts w:ascii="宋体" w:hAnsi="宋体" w:hint="eastAsia"/>
          <w:b/>
          <w:sz w:val="72"/>
          <w:szCs w:val="72"/>
        </w:rPr>
        <w:t>文</w:t>
      </w:r>
    </w:p>
    <w:p w14:paraId="2A0D0A47" w14:textId="77777777" w:rsidR="001D109C" w:rsidRDefault="00BB32D5">
      <w:pPr>
        <w:jc w:val="center"/>
        <w:rPr>
          <w:rFonts w:ascii="宋体" w:hAnsi="宋体"/>
          <w:b/>
          <w:sz w:val="72"/>
          <w:szCs w:val="72"/>
        </w:rPr>
      </w:pPr>
      <w:r>
        <w:rPr>
          <w:rFonts w:ascii="宋体" w:hAnsi="宋体" w:hint="eastAsia"/>
          <w:b/>
          <w:sz w:val="72"/>
          <w:szCs w:val="72"/>
        </w:rPr>
        <w:t>件</w:t>
      </w:r>
    </w:p>
    <w:p w14:paraId="51501584" w14:textId="77777777" w:rsidR="001D109C" w:rsidRDefault="001D109C">
      <w:pPr>
        <w:jc w:val="center"/>
        <w:rPr>
          <w:rFonts w:ascii="楷体_GB2312" w:eastAsia="楷体_GB2312"/>
          <w:b/>
          <w:sz w:val="52"/>
          <w:szCs w:val="52"/>
        </w:rPr>
      </w:pPr>
    </w:p>
    <w:p w14:paraId="08564CFC" w14:textId="77777777" w:rsidR="001D109C" w:rsidRDefault="001D109C">
      <w:pPr>
        <w:jc w:val="center"/>
        <w:rPr>
          <w:rFonts w:ascii="楷体_GB2312" w:eastAsia="楷体_GB2312"/>
          <w:b/>
          <w:sz w:val="52"/>
          <w:szCs w:val="52"/>
        </w:rPr>
      </w:pPr>
    </w:p>
    <w:p w14:paraId="71D425D4" w14:textId="77777777" w:rsidR="001D109C" w:rsidRDefault="001D109C">
      <w:pPr>
        <w:jc w:val="center"/>
        <w:rPr>
          <w:rFonts w:ascii="楷体_GB2312" w:eastAsia="楷体_GB2312"/>
          <w:b/>
          <w:sz w:val="52"/>
          <w:szCs w:val="52"/>
        </w:rPr>
      </w:pPr>
    </w:p>
    <w:p w14:paraId="72BC1E63" w14:textId="77777777" w:rsidR="005D3002" w:rsidRDefault="005D3002" w:rsidP="005D3002">
      <w:pPr>
        <w:jc w:val="center"/>
        <w:rPr>
          <w:rFonts w:ascii="黑体" w:eastAsia="黑体"/>
          <w:b/>
          <w:sz w:val="44"/>
          <w:szCs w:val="44"/>
        </w:rPr>
      </w:pPr>
      <w:r w:rsidRPr="005D3002">
        <w:rPr>
          <w:rFonts w:ascii="黑体" w:eastAsia="黑体" w:hint="eastAsia"/>
          <w:b/>
          <w:sz w:val="44"/>
          <w:szCs w:val="44"/>
        </w:rPr>
        <w:t>中共陕西省委党校（陕西行政学院）</w:t>
      </w:r>
    </w:p>
    <w:p w14:paraId="35E6BD38" w14:textId="77777777" w:rsidR="001D109C" w:rsidRDefault="00BB32D5" w:rsidP="005D3002">
      <w:pPr>
        <w:jc w:val="center"/>
        <w:rPr>
          <w:rFonts w:ascii="黑体" w:eastAsia="黑体"/>
          <w:b/>
          <w:sz w:val="44"/>
          <w:szCs w:val="44"/>
        </w:rPr>
      </w:pPr>
      <w:r>
        <w:rPr>
          <w:rFonts w:ascii="黑体" w:eastAsia="黑体" w:hint="eastAsia"/>
          <w:b/>
          <w:sz w:val="44"/>
          <w:szCs w:val="44"/>
        </w:rPr>
        <w:t>信息</w:t>
      </w:r>
      <w:r w:rsidR="005D3002">
        <w:rPr>
          <w:rFonts w:ascii="黑体" w:eastAsia="黑体" w:hint="eastAsia"/>
          <w:b/>
          <w:sz w:val="44"/>
          <w:szCs w:val="44"/>
        </w:rPr>
        <w:t>技术</w:t>
      </w:r>
      <w:r w:rsidR="005D3002">
        <w:rPr>
          <w:rFonts w:ascii="黑体" w:eastAsia="黑体"/>
          <w:b/>
          <w:sz w:val="44"/>
          <w:szCs w:val="44"/>
        </w:rPr>
        <w:t>部</w:t>
      </w:r>
    </w:p>
    <w:p w14:paraId="6FF5CD8E" w14:textId="77777777" w:rsidR="001D109C" w:rsidRDefault="00BB32D5">
      <w:pPr>
        <w:jc w:val="center"/>
        <w:rPr>
          <w:rFonts w:ascii="楷体_GB2312" w:eastAsia="楷体_GB2312"/>
          <w:b/>
          <w:sz w:val="44"/>
          <w:szCs w:val="44"/>
        </w:rPr>
      </w:pPr>
      <w:r>
        <w:rPr>
          <w:rFonts w:ascii="楷体_GB2312" w:eastAsia="楷体_GB2312" w:hint="eastAsia"/>
          <w:b/>
          <w:sz w:val="44"/>
          <w:szCs w:val="44"/>
        </w:rPr>
        <w:t>201</w:t>
      </w:r>
      <w:r w:rsidR="005D3002">
        <w:rPr>
          <w:rFonts w:ascii="楷体_GB2312" w:eastAsia="楷体_GB2312"/>
          <w:b/>
          <w:sz w:val="44"/>
          <w:szCs w:val="44"/>
        </w:rPr>
        <w:t>9</w:t>
      </w:r>
      <w:r>
        <w:rPr>
          <w:rFonts w:ascii="楷体_GB2312" w:eastAsia="楷体_GB2312" w:hint="eastAsia"/>
          <w:b/>
          <w:sz w:val="44"/>
          <w:szCs w:val="44"/>
        </w:rPr>
        <w:t>年1</w:t>
      </w:r>
      <w:r w:rsidR="005D3002">
        <w:rPr>
          <w:rFonts w:ascii="楷体_GB2312" w:eastAsia="楷体_GB2312"/>
          <w:b/>
          <w:sz w:val="44"/>
          <w:szCs w:val="44"/>
        </w:rPr>
        <w:t>1</w:t>
      </w:r>
      <w:r>
        <w:rPr>
          <w:rFonts w:ascii="楷体_GB2312" w:eastAsia="楷体_GB2312" w:hint="eastAsia"/>
          <w:b/>
          <w:sz w:val="44"/>
          <w:szCs w:val="44"/>
        </w:rPr>
        <w:t>月</w:t>
      </w:r>
      <w:r w:rsidR="005D3002">
        <w:rPr>
          <w:rFonts w:ascii="楷体_GB2312" w:eastAsia="楷体_GB2312"/>
          <w:b/>
          <w:sz w:val="44"/>
          <w:szCs w:val="44"/>
        </w:rPr>
        <w:t>26</w:t>
      </w:r>
      <w:r>
        <w:rPr>
          <w:rFonts w:ascii="楷体_GB2312" w:eastAsia="楷体_GB2312" w:hint="eastAsia"/>
          <w:b/>
          <w:sz w:val="44"/>
          <w:szCs w:val="44"/>
        </w:rPr>
        <w:t>日</w:t>
      </w:r>
    </w:p>
    <w:p w14:paraId="43DBB3FA" w14:textId="77777777" w:rsidR="001D109C" w:rsidRDefault="001D109C">
      <w:pPr>
        <w:jc w:val="center"/>
        <w:rPr>
          <w:rFonts w:eastAsia="楷体_GB2312"/>
          <w:b/>
          <w:sz w:val="44"/>
          <w:szCs w:val="44"/>
        </w:rPr>
        <w:sectPr w:rsidR="001D109C">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851" w:footer="992" w:gutter="0"/>
          <w:cols w:space="720"/>
          <w:titlePg/>
          <w:docGrid w:type="lines" w:linePitch="312"/>
        </w:sectPr>
      </w:pPr>
    </w:p>
    <w:p w14:paraId="159FF6AE" w14:textId="5C74E3C0" w:rsidR="001D109C" w:rsidRDefault="00BB32D5" w:rsidP="005D3002">
      <w:pPr>
        <w:pStyle w:val="1"/>
        <w:ind w:right="-1"/>
        <w:jc w:val="center"/>
        <w:rPr>
          <w:rFonts w:eastAsia="楷体_GB2312"/>
        </w:rPr>
      </w:pPr>
      <w:bookmarkStart w:id="0" w:name="_Toc115142435"/>
      <w:bookmarkStart w:id="1" w:name="_Toc115142542"/>
      <w:r>
        <w:rPr>
          <w:rFonts w:eastAsia="楷体_GB2312" w:hint="eastAsia"/>
        </w:rPr>
        <w:lastRenderedPageBreak/>
        <w:t>第</w:t>
      </w:r>
      <w:r w:rsidR="006C66C9">
        <w:rPr>
          <w:rFonts w:eastAsia="楷体_GB2312" w:hint="eastAsia"/>
        </w:rPr>
        <w:t>一</w:t>
      </w:r>
      <w:r>
        <w:rPr>
          <w:rFonts w:eastAsia="楷体_GB2312" w:hint="eastAsia"/>
        </w:rPr>
        <w:t>部分</w:t>
      </w:r>
      <w:r>
        <w:rPr>
          <w:rFonts w:eastAsia="楷体_GB2312" w:hint="eastAsia"/>
        </w:rPr>
        <w:t xml:space="preserve">  </w:t>
      </w:r>
      <w:r>
        <w:rPr>
          <w:rFonts w:eastAsia="楷体_GB2312" w:hint="eastAsia"/>
        </w:rPr>
        <w:t>相关事项</w:t>
      </w:r>
      <w:bookmarkEnd w:id="0"/>
      <w:bookmarkEnd w:id="1"/>
      <w:r>
        <w:rPr>
          <w:rFonts w:eastAsia="楷体_GB2312" w:hint="eastAsia"/>
        </w:rPr>
        <w:t>说明</w:t>
      </w:r>
    </w:p>
    <w:p w14:paraId="34C71E05" w14:textId="77777777" w:rsidR="001D109C" w:rsidRDefault="00BB32D5">
      <w:pPr>
        <w:pStyle w:val="2"/>
        <w:numPr>
          <w:ilvl w:val="0"/>
          <w:numId w:val="2"/>
        </w:numPr>
        <w:rPr>
          <w:rFonts w:eastAsia="楷体_GB2312"/>
          <w:sz w:val="36"/>
          <w:szCs w:val="36"/>
        </w:rPr>
      </w:pPr>
      <w:bookmarkStart w:id="2" w:name="_Toc115142436"/>
      <w:r>
        <w:rPr>
          <w:rFonts w:eastAsia="楷体_GB2312" w:hint="eastAsia"/>
          <w:sz w:val="36"/>
          <w:szCs w:val="36"/>
        </w:rPr>
        <w:t>投标须知</w:t>
      </w:r>
      <w:bookmarkEnd w:id="2"/>
    </w:p>
    <w:p w14:paraId="55D7711E" w14:textId="77777777" w:rsidR="001D109C" w:rsidRDefault="00BB32D5">
      <w:pPr>
        <w:numPr>
          <w:ilvl w:val="1"/>
          <w:numId w:val="2"/>
        </w:numPr>
        <w:tabs>
          <w:tab w:val="clear" w:pos="1140"/>
          <w:tab w:val="left" w:pos="900"/>
        </w:tabs>
        <w:ind w:left="720" w:hanging="360"/>
        <w:rPr>
          <w:rFonts w:eastAsia="楷体_GB2312"/>
          <w:sz w:val="28"/>
          <w:szCs w:val="28"/>
        </w:rPr>
      </w:pPr>
      <w:r>
        <w:rPr>
          <w:rFonts w:eastAsia="楷体_GB2312" w:hint="eastAsia"/>
          <w:sz w:val="28"/>
          <w:szCs w:val="28"/>
        </w:rPr>
        <w:t>为了确保本次采购工作的公开公正、公平、选评出性价比较高的产品，保质保量完成工作任务，本次招标工作由</w:t>
      </w:r>
      <w:r w:rsidR="00112B5A" w:rsidRPr="00112B5A">
        <w:rPr>
          <w:rFonts w:eastAsia="楷体_GB2312" w:hint="eastAsia"/>
          <w:sz w:val="28"/>
          <w:szCs w:val="28"/>
        </w:rPr>
        <w:t>中共陕西省委党校（陕西行政学院）</w:t>
      </w:r>
      <w:r>
        <w:rPr>
          <w:rFonts w:eastAsia="楷体_GB2312" w:hint="eastAsia"/>
          <w:sz w:val="28"/>
          <w:szCs w:val="28"/>
        </w:rPr>
        <w:t>招标领导小组实施当场公开招标。</w:t>
      </w:r>
    </w:p>
    <w:p w14:paraId="451B7ACB" w14:textId="19D11891" w:rsidR="001D109C" w:rsidRDefault="00BB32D5">
      <w:pPr>
        <w:numPr>
          <w:ilvl w:val="1"/>
          <w:numId w:val="2"/>
        </w:numPr>
        <w:tabs>
          <w:tab w:val="clear" w:pos="1140"/>
          <w:tab w:val="left" w:pos="900"/>
        </w:tabs>
        <w:ind w:left="720" w:hanging="360"/>
        <w:rPr>
          <w:rFonts w:eastAsia="楷体_GB2312"/>
          <w:sz w:val="28"/>
          <w:szCs w:val="28"/>
        </w:rPr>
      </w:pPr>
      <w:r>
        <w:rPr>
          <w:rFonts w:eastAsia="楷体_GB2312" w:hint="eastAsia"/>
          <w:sz w:val="28"/>
          <w:szCs w:val="28"/>
        </w:rPr>
        <w:t>评标以投标报价为主，</w:t>
      </w:r>
      <w:r w:rsidR="005C7D83">
        <w:rPr>
          <w:rFonts w:eastAsia="楷体_GB2312" w:hint="eastAsia"/>
          <w:sz w:val="28"/>
          <w:szCs w:val="28"/>
        </w:rPr>
        <w:t>甲方</w:t>
      </w:r>
      <w:r w:rsidR="007E542E">
        <w:rPr>
          <w:rFonts w:eastAsia="楷体_GB2312" w:hint="eastAsia"/>
          <w:sz w:val="28"/>
          <w:szCs w:val="28"/>
        </w:rPr>
        <w:t>已</w:t>
      </w:r>
      <w:r w:rsidR="005C7D83">
        <w:rPr>
          <w:rFonts w:eastAsia="楷体_GB2312" w:hint="eastAsia"/>
          <w:sz w:val="28"/>
          <w:szCs w:val="28"/>
        </w:rPr>
        <w:t>充分考虑了相关情况并推荐产品</w:t>
      </w:r>
      <w:r w:rsidR="00342447">
        <w:rPr>
          <w:rFonts w:eastAsia="楷体_GB2312" w:hint="eastAsia"/>
          <w:sz w:val="28"/>
          <w:szCs w:val="28"/>
        </w:rPr>
        <w:t>品牌</w:t>
      </w:r>
      <w:r w:rsidR="007E542E">
        <w:rPr>
          <w:rFonts w:eastAsia="楷体_GB2312" w:hint="eastAsia"/>
          <w:sz w:val="28"/>
          <w:szCs w:val="28"/>
        </w:rPr>
        <w:t>，原则上</w:t>
      </w:r>
      <w:r w:rsidR="0033092A">
        <w:rPr>
          <w:rFonts w:eastAsia="楷体_GB2312" w:hint="eastAsia"/>
          <w:sz w:val="28"/>
          <w:szCs w:val="28"/>
        </w:rPr>
        <w:t>投标人</w:t>
      </w:r>
      <w:r w:rsidR="007E542E">
        <w:rPr>
          <w:rFonts w:eastAsia="楷体_GB2312" w:hint="eastAsia"/>
          <w:sz w:val="28"/>
          <w:szCs w:val="28"/>
        </w:rPr>
        <w:t>不得在推荐品牌外投标</w:t>
      </w:r>
      <w:r w:rsidR="0033092A">
        <w:rPr>
          <w:rFonts w:eastAsia="楷体_GB2312" w:hint="eastAsia"/>
          <w:sz w:val="28"/>
          <w:szCs w:val="28"/>
        </w:rPr>
        <w:t>其他品牌</w:t>
      </w:r>
      <w:r w:rsidR="007E542E">
        <w:rPr>
          <w:rFonts w:eastAsia="楷体_GB2312" w:hint="eastAsia"/>
          <w:sz w:val="28"/>
          <w:szCs w:val="28"/>
        </w:rPr>
        <w:t>，</w:t>
      </w:r>
      <w:r w:rsidR="0033092A">
        <w:rPr>
          <w:rFonts w:eastAsia="楷体_GB2312" w:hint="eastAsia"/>
          <w:sz w:val="28"/>
          <w:szCs w:val="28"/>
        </w:rPr>
        <w:t>否则为无效投标，在</w:t>
      </w:r>
      <w:r w:rsidR="00012415">
        <w:rPr>
          <w:rFonts w:eastAsia="楷体_GB2312" w:hint="eastAsia"/>
          <w:sz w:val="28"/>
          <w:szCs w:val="28"/>
        </w:rPr>
        <w:t>满足</w:t>
      </w:r>
      <w:r w:rsidR="00342447">
        <w:rPr>
          <w:rFonts w:eastAsia="楷体_GB2312" w:hint="eastAsia"/>
          <w:sz w:val="28"/>
          <w:szCs w:val="28"/>
        </w:rPr>
        <w:t>要求</w:t>
      </w:r>
      <w:r>
        <w:rPr>
          <w:rFonts w:eastAsia="楷体_GB2312" w:hint="eastAsia"/>
          <w:sz w:val="28"/>
          <w:szCs w:val="28"/>
        </w:rPr>
        <w:t>条件下</w:t>
      </w:r>
      <w:r w:rsidR="00012415">
        <w:rPr>
          <w:rFonts w:eastAsia="楷体_GB2312" w:hint="eastAsia"/>
          <w:sz w:val="28"/>
          <w:szCs w:val="28"/>
        </w:rPr>
        <w:t>最</w:t>
      </w:r>
      <w:r>
        <w:rPr>
          <w:rFonts w:eastAsia="楷体_GB2312" w:hint="eastAsia"/>
          <w:sz w:val="28"/>
          <w:szCs w:val="28"/>
        </w:rPr>
        <w:t>低价中标；。</w:t>
      </w:r>
    </w:p>
    <w:p w14:paraId="4A4290FE" w14:textId="77777777" w:rsidR="001D109C" w:rsidRDefault="00BB32D5">
      <w:pPr>
        <w:numPr>
          <w:ilvl w:val="1"/>
          <w:numId w:val="2"/>
        </w:numPr>
        <w:tabs>
          <w:tab w:val="clear" w:pos="1140"/>
          <w:tab w:val="left" w:pos="900"/>
        </w:tabs>
        <w:ind w:left="720" w:hanging="360"/>
        <w:rPr>
          <w:rFonts w:eastAsia="楷体_GB2312"/>
          <w:sz w:val="28"/>
          <w:szCs w:val="28"/>
        </w:rPr>
      </w:pPr>
      <w:r>
        <w:rPr>
          <w:rFonts w:eastAsia="楷体_GB2312" w:hint="eastAsia"/>
          <w:sz w:val="28"/>
          <w:szCs w:val="28"/>
        </w:rPr>
        <w:t>经招标领导小组研究确定前三名次序，第一名为中标者，并发中标通知书；三日内如不按期与我校签订合同，视为自动放弃，第二名作为中标单位，依次类推。</w:t>
      </w:r>
    </w:p>
    <w:p w14:paraId="76C1328B" w14:textId="77777777" w:rsidR="001D109C" w:rsidRDefault="00BB32D5">
      <w:pPr>
        <w:pStyle w:val="2"/>
        <w:numPr>
          <w:ilvl w:val="0"/>
          <w:numId w:val="2"/>
        </w:numPr>
        <w:rPr>
          <w:rFonts w:eastAsia="楷体_GB2312"/>
          <w:sz w:val="36"/>
          <w:szCs w:val="36"/>
        </w:rPr>
      </w:pPr>
      <w:bookmarkStart w:id="3" w:name="_Toc115142438"/>
      <w:r>
        <w:rPr>
          <w:rFonts w:eastAsia="楷体_GB2312" w:hint="eastAsia"/>
          <w:sz w:val="36"/>
          <w:szCs w:val="36"/>
        </w:rPr>
        <w:t>供应商资质要求</w:t>
      </w:r>
      <w:bookmarkEnd w:id="3"/>
    </w:p>
    <w:p w14:paraId="6CBCE944" w14:textId="77777777" w:rsidR="001D109C" w:rsidRDefault="00BB32D5">
      <w:pPr>
        <w:ind w:left="420" w:firstLine="420"/>
        <w:rPr>
          <w:rFonts w:eastAsia="楷体_GB2312"/>
          <w:sz w:val="28"/>
          <w:szCs w:val="28"/>
        </w:rPr>
      </w:pPr>
      <w:r>
        <w:rPr>
          <w:rFonts w:eastAsia="楷体_GB2312" w:hint="eastAsia"/>
          <w:sz w:val="28"/>
          <w:szCs w:val="28"/>
        </w:rPr>
        <w:t>参加投标需要提供以下资格证明文件：</w:t>
      </w:r>
    </w:p>
    <w:p w14:paraId="264DCFC3" w14:textId="77777777" w:rsidR="001D109C" w:rsidRDefault="00BB32D5">
      <w:pPr>
        <w:numPr>
          <w:ilvl w:val="1"/>
          <w:numId w:val="3"/>
        </w:numPr>
        <w:tabs>
          <w:tab w:val="clear" w:pos="780"/>
          <w:tab w:val="left" w:pos="900"/>
        </w:tabs>
        <w:rPr>
          <w:rFonts w:eastAsia="楷体_GB2312"/>
          <w:sz w:val="28"/>
          <w:szCs w:val="28"/>
        </w:rPr>
      </w:pPr>
      <w:r>
        <w:rPr>
          <w:rFonts w:eastAsia="楷体_GB2312" w:hint="eastAsia"/>
          <w:sz w:val="28"/>
          <w:szCs w:val="28"/>
        </w:rPr>
        <w:t>单位企业法人营业执照。</w:t>
      </w:r>
    </w:p>
    <w:p w14:paraId="122841A3" w14:textId="77777777" w:rsidR="001D109C" w:rsidRDefault="00BB32D5">
      <w:pPr>
        <w:numPr>
          <w:ilvl w:val="1"/>
          <w:numId w:val="3"/>
        </w:numPr>
        <w:tabs>
          <w:tab w:val="clear" w:pos="780"/>
          <w:tab w:val="left" w:pos="900"/>
        </w:tabs>
        <w:rPr>
          <w:rFonts w:eastAsia="楷体_GB2312"/>
          <w:sz w:val="28"/>
          <w:szCs w:val="28"/>
        </w:rPr>
      </w:pPr>
      <w:r>
        <w:rPr>
          <w:rFonts w:eastAsia="楷体_GB2312" w:hint="eastAsia"/>
          <w:sz w:val="28"/>
          <w:szCs w:val="28"/>
        </w:rPr>
        <w:t>法定代表人授权书及被授权人身份证（法人代表人出席仅需要交验身份证）。（原件或加盖单位公章的复印件）</w:t>
      </w:r>
    </w:p>
    <w:p w14:paraId="2D6ABCDE" w14:textId="77777777" w:rsidR="001D109C" w:rsidRDefault="00BB32D5">
      <w:pPr>
        <w:ind w:leftChars="171" w:left="359" w:firstLineChars="192" w:firstLine="538"/>
        <w:rPr>
          <w:rFonts w:eastAsia="楷体_GB2312"/>
          <w:sz w:val="28"/>
          <w:szCs w:val="28"/>
        </w:rPr>
      </w:pPr>
      <w:r>
        <w:rPr>
          <w:rFonts w:eastAsia="楷体_GB2312" w:hint="eastAsia"/>
          <w:sz w:val="28"/>
          <w:szCs w:val="28"/>
        </w:rPr>
        <w:t>上述项目缺少任何一项或某项达不到要求，其投标文件视为无效文件。上述所有资质原件、复印件应与投标文件分开封装，并与投标文件一并递交，以便在招标开始之前进行资格审查。</w:t>
      </w:r>
    </w:p>
    <w:p w14:paraId="72DC6264" w14:textId="77777777" w:rsidR="001D109C" w:rsidRDefault="00BB32D5">
      <w:pPr>
        <w:pStyle w:val="2"/>
        <w:numPr>
          <w:ilvl w:val="0"/>
          <w:numId w:val="2"/>
        </w:numPr>
        <w:rPr>
          <w:rFonts w:eastAsia="楷体_GB2312"/>
          <w:sz w:val="36"/>
          <w:szCs w:val="36"/>
        </w:rPr>
      </w:pPr>
      <w:bookmarkStart w:id="4" w:name="_Toc115142439"/>
      <w:r>
        <w:rPr>
          <w:rFonts w:eastAsia="楷体_GB2312" w:hint="eastAsia"/>
          <w:sz w:val="36"/>
          <w:szCs w:val="36"/>
        </w:rPr>
        <w:lastRenderedPageBreak/>
        <w:t>投标文件的编制和递交</w:t>
      </w:r>
      <w:bookmarkEnd w:id="4"/>
    </w:p>
    <w:p w14:paraId="0BB79D0D" w14:textId="77777777" w:rsidR="001D109C" w:rsidRDefault="00BB32D5">
      <w:pPr>
        <w:numPr>
          <w:ilvl w:val="0"/>
          <w:numId w:val="4"/>
        </w:numPr>
        <w:tabs>
          <w:tab w:val="clear" w:pos="780"/>
          <w:tab w:val="left" w:pos="900"/>
        </w:tabs>
        <w:rPr>
          <w:rFonts w:eastAsia="楷体_GB2312"/>
          <w:sz w:val="28"/>
          <w:szCs w:val="28"/>
        </w:rPr>
      </w:pPr>
      <w:r>
        <w:rPr>
          <w:rFonts w:eastAsia="楷体_GB2312" w:hint="eastAsia"/>
          <w:sz w:val="28"/>
          <w:szCs w:val="28"/>
        </w:rPr>
        <w:t>投标文件的内容应包括报价</w:t>
      </w:r>
      <w:r>
        <w:rPr>
          <w:rFonts w:eastAsia="楷体_GB2312" w:hint="eastAsia"/>
          <w:sz w:val="28"/>
          <w:szCs w:val="28"/>
        </w:rPr>
        <w:t>(</w:t>
      </w:r>
      <w:r>
        <w:rPr>
          <w:rFonts w:eastAsia="楷体_GB2312" w:hint="eastAsia"/>
          <w:sz w:val="28"/>
          <w:szCs w:val="28"/>
        </w:rPr>
        <w:t>报价以书面形式递交，为按照甲方交底内容全部要求规范施工完，达到工程验收标准的综合价</w:t>
      </w:r>
      <w:r>
        <w:rPr>
          <w:rFonts w:eastAsia="楷体_GB2312" w:hint="eastAsia"/>
          <w:sz w:val="28"/>
          <w:szCs w:val="28"/>
        </w:rPr>
        <w:t>)</w:t>
      </w:r>
      <w:r>
        <w:rPr>
          <w:rFonts w:eastAsia="楷体_GB2312" w:hint="eastAsia"/>
          <w:sz w:val="28"/>
          <w:szCs w:val="28"/>
        </w:rPr>
        <w:t>、设备选型、详细技术参数、性能指标、售后服务、商务响应和投标资质、交货期限等。投标文件需要加盖单位公章和法定代表人或法定代表人授权的代表签字，否则视为废标。</w:t>
      </w:r>
    </w:p>
    <w:p w14:paraId="1E10C5FB" w14:textId="77777777" w:rsidR="001D109C" w:rsidRDefault="00BB32D5">
      <w:pPr>
        <w:numPr>
          <w:ilvl w:val="0"/>
          <w:numId w:val="4"/>
        </w:numPr>
        <w:tabs>
          <w:tab w:val="clear" w:pos="780"/>
          <w:tab w:val="left" w:pos="900"/>
        </w:tabs>
        <w:rPr>
          <w:rFonts w:eastAsia="楷体_GB2312"/>
          <w:sz w:val="28"/>
          <w:szCs w:val="28"/>
        </w:rPr>
      </w:pPr>
      <w:r>
        <w:rPr>
          <w:rFonts w:eastAsia="楷体_GB2312" w:hint="eastAsia"/>
          <w:sz w:val="28"/>
          <w:szCs w:val="28"/>
        </w:rPr>
        <w:t>投标文件应装订成册并密封，封口处加封条并加盖单位公章。</w:t>
      </w:r>
    </w:p>
    <w:p w14:paraId="0487E1E3" w14:textId="77777777" w:rsidR="001D109C" w:rsidRDefault="00BB32D5">
      <w:pPr>
        <w:numPr>
          <w:ilvl w:val="0"/>
          <w:numId w:val="4"/>
        </w:numPr>
        <w:tabs>
          <w:tab w:val="clear" w:pos="780"/>
          <w:tab w:val="left" w:pos="900"/>
        </w:tabs>
        <w:rPr>
          <w:rFonts w:eastAsia="楷体_GB2312"/>
          <w:sz w:val="28"/>
          <w:szCs w:val="28"/>
        </w:rPr>
      </w:pPr>
      <w:r>
        <w:rPr>
          <w:rFonts w:eastAsia="楷体_GB2312" w:hint="eastAsia"/>
          <w:sz w:val="28"/>
          <w:szCs w:val="28"/>
        </w:rPr>
        <w:t>投标文件应在招标文件规定的时间、地点递交采购单位，超过采购单位规定的接收时间视为无效，采购单位有权拒收。</w:t>
      </w:r>
    </w:p>
    <w:p w14:paraId="6BF181AD" w14:textId="77777777" w:rsidR="001D109C" w:rsidRDefault="00BB32D5">
      <w:pPr>
        <w:numPr>
          <w:ilvl w:val="0"/>
          <w:numId w:val="4"/>
        </w:numPr>
        <w:tabs>
          <w:tab w:val="clear" w:pos="780"/>
          <w:tab w:val="left" w:pos="900"/>
        </w:tabs>
        <w:rPr>
          <w:rFonts w:eastAsia="楷体_GB2312"/>
          <w:sz w:val="28"/>
          <w:szCs w:val="28"/>
        </w:rPr>
      </w:pPr>
      <w:r>
        <w:rPr>
          <w:rFonts w:eastAsia="楷体_GB2312" w:hint="eastAsia"/>
          <w:sz w:val="28"/>
          <w:szCs w:val="28"/>
        </w:rPr>
        <w:t>成交供应商确定、招标结果通知书发出后，采购单位与成交供应商洽谈合同条款，签订设备购销合同。招标文件中的内容及招标过程中的澄清、补正、承诺内容均作为经济合同的有机组成部分。</w:t>
      </w:r>
    </w:p>
    <w:p w14:paraId="2B08BD3D" w14:textId="77777777" w:rsidR="001D109C" w:rsidRDefault="001D109C">
      <w:pPr>
        <w:tabs>
          <w:tab w:val="left" w:pos="900"/>
        </w:tabs>
        <w:ind w:left="420"/>
        <w:rPr>
          <w:rFonts w:eastAsia="楷体_GB2312"/>
          <w:sz w:val="28"/>
          <w:szCs w:val="28"/>
        </w:rPr>
      </w:pPr>
    </w:p>
    <w:p w14:paraId="09509C83" w14:textId="77777777" w:rsidR="001D109C" w:rsidRDefault="001D109C">
      <w:pPr>
        <w:ind w:leftChars="200" w:left="420" w:firstLineChars="200" w:firstLine="560"/>
        <w:rPr>
          <w:rFonts w:eastAsia="楷体_GB2312"/>
          <w:sz w:val="28"/>
          <w:szCs w:val="28"/>
        </w:rPr>
      </w:pPr>
    </w:p>
    <w:p w14:paraId="74910EC6" w14:textId="77777777" w:rsidR="00112B5A" w:rsidRDefault="00BB32D5">
      <w:pPr>
        <w:pStyle w:val="1"/>
        <w:spacing w:before="0" w:after="0" w:line="240" w:lineRule="auto"/>
        <w:rPr>
          <w:sz w:val="28"/>
          <w:szCs w:val="28"/>
        </w:rPr>
        <w:sectPr w:rsidR="00112B5A">
          <w:pgSz w:w="11906" w:h="16838"/>
          <w:pgMar w:top="1440" w:right="1701" w:bottom="1440" w:left="1701" w:header="851" w:footer="992" w:gutter="0"/>
          <w:cols w:space="720"/>
          <w:docGrid w:type="lines" w:linePitch="312"/>
        </w:sectPr>
      </w:pPr>
      <w:r>
        <w:rPr>
          <w:sz w:val="28"/>
          <w:szCs w:val="28"/>
        </w:rPr>
        <w:br w:type="page"/>
      </w:r>
      <w:bookmarkStart w:id="5" w:name="_Toc115142441"/>
      <w:bookmarkStart w:id="6" w:name="_Toc115142543"/>
    </w:p>
    <w:p w14:paraId="7BF0C32D" w14:textId="24DD4E25" w:rsidR="001D109C" w:rsidRDefault="00BB32D5">
      <w:pPr>
        <w:pStyle w:val="1"/>
        <w:spacing w:before="0" w:after="0" w:line="240" w:lineRule="auto"/>
        <w:rPr>
          <w:rFonts w:eastAsia="楷体_GB2312"/>
        </w:rPr>
      </w:pPr>
      <w:r>
        <w:rPr>
          <w:rFonts w:eastAsia="楷体_GB2312" w:hint="eastAsia"/>
        </w:rPr>
        <w:lastRenderedPageBreak/>
        <w:t>第</w:t>
      </w:r>
      <w:r w:rsidR="006C66C9">
        <w:rPr>
          <w:rFonts w:eastAsia="楷体_GB2312" w:hint="eastAsia"/>
        </w:rPr>
        <w:t>二</w:t>
      </w:r>
      <w:r>
        <w:rPr>
          <w:rFonts w:eastAsia="楷体_GB2312" w:hint="eastAsia"/>
        </w:rPr>
        <w:t>部分</w:t>
      </w:r>
      <w:r>
        <w:rPr>
          <w:rFonts w:eastAsia="楷体_GB2312" w:hint="eastAsia"/>
        </w:rPr>
        <w:t xml:space="preserve">  </w:t>
      </w:r>
      <w:r>
        <w:rPr>
          <w:rFonts w:eastAsia="楷体_GB2312" w:hint="eastAsia"/>
        </w:rPr>
        <w:t>招标内容及技术要求</w:t>
      </w:r>
      <w:bookmarkEnd w:id="5"/>
      <w:bookmarkEnd w:id="6"/>
    </w:p>
    <w:p w14:paraId="5E7CA249" w14:textId="77777777" w:rsidR="001D109C" w:rsidRDefault="00BB32D5">
      <w:pPr>
        <w:rPr>
          <w:rFonts w:eastAsia="楷体_GB2312"/>
          <w:sz w:val="28"/>
          <w:szCs w:val="28"/>
        </w:rPr>
      </w:pPr>
      <w:r>
        <w:rPr>
          <w:rFonts w:eastAsia="楷体_GB2312" w:hint="eastAsia"/>
          <w:b/>
          <w:sz w:val="32"/>
          <w:szCs w:val="32"/>
        </w:rPr>
        <w:t>采购内容、配置、参数如下表</w:t>
      </w:r>
      <w:r>
        <w:rPr>
          <w:rFonts w:eastAsia="楷体_GB2312" w:hint="eastAsia"/>
          <w:sz w:val="28"/>
          <w:szCs w:val="28"/>
        </w:rPr>
        <w:t>：</w:t>
      </w:r>
    </w:p>
    <w:tbl>
      <w:tblPr>
        <w:tblStyle w:val="ab"/>
        <w:tblW w:w="14029" w:type="dxa"/>
        <w:tblLayout w:type="fixed"/>
        <w:tblLook w:val="0000" w:firstRow="0" w:lastRow="0" w:firstColumn="0" w:lastColumn="0" w:noHBand="0" w:noVBand="0"/>
      </w:tblPr>
      <w:tblGrid>
        <w:gridCol w:w="735"/>
        <w:gridCol w:w="804"/>
        <w:gridCol w:w="804"/>
        <w:gridCol w:w="8709"/>
        <w:gridCol w:w="992"/>
        <w:gridCol w:w="1985"/>
      </w:tblGrid>
      <w:tr w:rsidR="001D109C" w14:paraId="31EF1BCB" w14:textId="77777777" w:rsidTr="00291207">
        <w:tc>
          <w:tcPr>
            <w:tcW w:w="735" w:type="dxa"/>
            <w:vAlign w:val="center"/>
          </w:tcPr>
          <w:p w14:paraId="6E6ABDFB" w14:textId="77777777" w:rsidR="001D109C" w:rsidRDefault="00BB32D5">
            <w:pPr>
              <w:jc w:val="center"/>
              <w:rPr>
                <w:b/>
                <w:bCs/>
              </w:rPr>
            </w:pPr>
            <w:bookmarkStart w:id="7" w:name="_Toc115142442"/>
            <w:bookmarkStart w:id="8" w:name="_Toc115142544"/>
            <w:r>
              <w:rPr>
                <w:rFonts w:hint="eastAsia"/>
                <w:b/>
                <w:bCs/>
              </w:rPr>
              <w:t>序号</w:t>
            </w:r>
          </w:p>
        </w:tc>
        <w:tc>
          <w:tcPr>
            <w:tcW w:w="1608" w:type="dxa"/>
            <w:gridSpan w:val="2"/>
            <w:vAlign w:val="center"/>
          </w:tcPr>
          <w:p w14:paraId="100742DE" w14:textId="77777777" w:rsidR="001D109C" w:rsidRDefault="00BB32D5">
            <w:pPr>
              <w:jc w:val="center"/>
              <w:rPr>
                <w:b/>
                <w:bCs/>
              </w:rPr>
            </w:pPr>
            <w:r>
              <w:rPr>
                <w:rFonts w:hint="eastAsia"/>
                <w:b/>
                <w:bCs/>
              </w:rPr>
              <w:t>产品名称</w:t>
            </w:r>
          </w:p>
        </w:tc>
        <w:tc>
          <w:tcPr>
            <w:tcW w:w="8709" w:type="dxa"/>
            <w:vAlign w:val="center"/>
          </w:tcPr>
          <w:p w14:paraId="019CFBB8" w14:textId="77777777" w:rsidR="001D109C" w:rsidRDefault="00BB32D5">
            <w:pPr>
              <w:jc w:val="center"/>
              <w:rPr>
                <w:b/>
                <w:bCs/>
              </w:rPr>
            </w:pPr>
            <w:r>
              <w:rPr>
                <w:rFonts w:hint="eastAsia"/>
                <w:b/>
                <w:bCs/>
              </w:rPr>
              <w:t>性能要求</w:t>
            </w:r>
          </w:p>
        </w:tc>
        <w:tc>
          <w:tcPr>
            <w:tcW w:w="992" w:type="dxa"/>
            <w:vAlign w:val="center"/>
          </w:tcPr>
          <w:p w14:paraId="7E7176BD" w14:textId="77777777" w:rsidR="001D109C" w:rsidRDefault="00BB32D5">
            <w:pPr>
              <w:jc w:val="center"/>
              <w:rPr>
                <w:b/>
                <w:bCs/>
              </w:rPr>
            </w:pPr>
            <w:r>
              <w:rPr>
                <w:rFonts w:hint="eastAsia"/>
                <w:b/>
                <w:bCs/>
              </w:rPr>
              <w:t>数量</w:t>
            </w:r>
          </w:p>
        </w:tc>
        <w:tc>
          <w:tcPr>
            <w:tcW w:w="1985" w:type="dxa"/>
            <w:vAlign w:val="center"/>
          </w:tcPr>
          <w:p w14:paraId="61E53A01" w14:textId="77777777" w:rsidR="001D109C" w:rsidRDefault="00BB32D5">
            <w:pPr>
              <w:jc w:val="center"/>
              <w:rPr>
                <w:b/>
                <w:bCs/>
              </w:rPr>
            </w:pPr>
            <w:r>
              <w:rPr>
                <w:rFonts w:hint="eastAsia"/>
                <w:b/>
                <w:bCs/>
              </w:rPr>
              <w:t>推荐品牌及备注</w:t>
            </w:r>
          </w:p>
        </w:tc>
      </w:tr>
      <w:tr w:rsidR="001D109C" w14:paraId="46FB2DB5" w14:textId="77777777" w:rsidTr="00291207">
        <w:trPr>
          <w:trHeight w:val="527"/>
        </w:trPr>
        <w:tc>
          <w:tcPr>
            <w:tcW w:w="14029" w:type="dxa"/>
            <w:gridSpan w:val="6"/>
            <w:vAlign w:val="center"/>
          </w:tcPr>
          <w:p w14:paraId="3D0A1602" w14:textId="77777777" w:rsidR="001D109C" w:rsidRDefault="00BB32D5">
            <w:r>
              <w:rPr>
                <w:rFonts w:hint="eastAsia"/>
                <w:b/>
                <w:bCs/>
              </w:rPr>
              <w:t>一、音视频系统</w:t>
            </w:r>
          </w:p>
        </w:tc>
      </w:tr>
      <w:tr w:rsidR="001D109C" w14:paraId="5F6FEEBD" w14:textId="77777777" w:rsidTr="00291207">
        <w:tc>
          <w:tcPr>
            <w:tcW w:w="735" w:type="dxa"/>
            <w:vAlign w:val="center"/>
          </w:tcPr>
          <w:p w14:paraId="2D155092" w14:textId="77777777" w:rsidR="001D109C" w:rsidRDefault="00BB32D5">
            <w:pPr>
              <w:jc w:val="center"/>
            </w:pPr>
            <w:r>
              <w:rPr>
                <w:rFonts w:hint="eastAsia"/>
              </w:rPr>
              <w:t>1</w:t>
            </w:r>
          </w:p>
        </w:tc>
        <w:tc>
          <w:tcPr>
            <w:tcW w:w="1608" w:type="dxa"/>
            <w:gridSpan w:val="2"/>
            <w:vAlign w:val="center"/>
          </w:tcPr>
          <w:p w14:paraId="25C0C662" w14:textId="77777777" w:rsidR="001D109C" w:rsidRDefault="00112B5A">
            <w:pPr>
              <w:jc w:val="center"/>
            </w:pPr>
            <w:r w:rsidRPr="00112B5A">
              <w:rPr>
                <w:rFonts w:hint="eastAsia"/>
              </w:rPr>
              <w:t>投影机</w:t>
            </w:r>
          </w:p>
        </w:tc>
        <w:tc>
          <w:tcPr>
            <w:tcW w:w="8709" w:type="dxa"/>
          </w:tcPr>
          <w:p w14:paraId="6F87732B" w14:textId="77777777" w:rsidR="00291207" w:rsidRDefault="00291207" w:rsidP="00291207">
            <w:r>
              <w:rPr>
                <w:rFonts w:hint="eastAsia"/>
              </w:rPr>
              <w:t>显示技术</w:t>
            </w:r>
            <w:r>
              <w:rPr>
                <w:rFonts w:hint="eastAsia"/>
              </w:rPr>
              <w:t>:</w:t>
            </w:r>
            <w:r w:rsidR="006F5B70">
              <w:rPr>
                <w:rFonts w:hint="eastAsia"/>
              </w:rPr>
              <w:t>3</w:t>
            </w:r>
            <w:r w:rsidR="006F5B70">
              <w:t>LCD</w:t>
            </w:r>
          </w:p>
          <w:p w14:paraId="3A5A2318" w14:textId="77777777" w:rsidR="00291207" w:rsidRDefault="00291207" w:rsidP="00291207">
            <w:r>
              <w:rPr>
                <w:rFonts w:hint="eastAsia"/>
              </w:rPr>
              <w:t>光源类型</w:t>
            </w:r>
            <w:r>
              <w:rPr>
                <w:rFonts w:hint="eastAsia"/>
              </w:rPr>
              <w:t>:</w:t>
            </w:r>
            <w:r>
              <w:rPr>
                <w:rFonts w:hint="eastAsia"/>
              </w:rPr>
              <w:t>激光</w:t>
            </w:r>
          </w:p>
          <w:p w14:paraId="2F012DE8" w14:textId="4C6AB7FE" w:rsidR="00291207" w:rsidRDefault="00291207" w:rsidP="00291207">
            <w:r>
              <w:rPr>
                <w:rFonts w:hint="eastAsia"/>
              </w:rPr>
              <w:t>标准分辨率</w:t>
            </w:r>
            <w:r>
              <w:rPr>
                <w:rFonts w:hint="eastAsia"/>
              </w:rPr>
              <w:t>: WXGA</w:t>
            </w:r>
            <w:r>
              <w:rPr>
                <w:rFonts w:hint="eastAsia"/>
              </w:rPr>
              <w:t>（</w:t>
            </w:r>
            <w:r>
              <w:rPr>
                <w:rFonts w:hint="eastAsia"/>
              </w:rPr>
              <w:t>1280*800</w:t>
            </w:r>
            <w:r>
              <w:rPr>
                <w:rFonts w:hint="eastAsia"/>
              </w:rPr>
              <w:t>）</w:t>
            </w:r>
          </w:p>
          <w:p w14:paraId="5B4ADD1E" w14:textId="77777777" w:rsidR="00291207" w:rsidRDefault="00291207" w:rsidP="00291207">
            <w:r>
              <w:rPr>
                <w:rFonts w:hint="eastAsia"/>
              </w:rPr>
              <w:t>亮度</w:t>
            </w:r>
            <w:r>
              <w:rPr>
                <w:rFonts w:hint="eastAsia"/>
              </w:rPr>
              <w:t xml:space="preserve">: </w:t>
            </w:r>
            <w:r>
              <w:rPr>
                <w:rFonts w:hint="eastAsia"/>
              </w:rPr>
              <w:t>≥</w:t>
            </w:r>
            <w:r>
              <w:rPr>
                <w:rFonts w:hint="eastAsia"/>
              </w:rPr>
              <w:t>5000</w:t>
            </w:r>
            <w:r>
              <w:rPr>
                <w:rFonts w:hint="eastAsia"/>
              </w:rPr>
              <w:t>流明</w:t>
            </w:r>
          </w:p>
          <w:p w14:paraId="6211BECF" w14:textId="77777777" w:rsidR="00291207" w:rsidRDefault="00291207" w:rsidP="00291207">
            <w:r>
              <w:rPr>
                <w:rFonts w:hint="eastAsia"/>
              </w:rPr>
              <w:t>对比度</w:t>
            </w:r>
            <w:r>
              <w:rPr>
                <w:rFonts w:hint="eastAsia"/>
              </w:rPr>
              <w:t xml:space="preserve">: </w:t>
            </w:r>
            <w:r>
              <w:rPr>
                <w:rFonts w:hint="eastAsia"/>
              </w:rPr>
              <w:t>≥</w:t>
            </w:r>
            <w:r>
              <w:rPr>
                <w:rFonts w:hint="eastAsia"/>
              </w:rPr>
              <w:t>20000:1</w:t>
            </w:r>
          </w:p>
          <w:p w14:paraId="5DD1EF27" w14:textId="77777777" w:rsidR="00291207" w:rsidRDefault="00291207" w:rsidP="00291207">
            <w:r>
              <w:rPr>
                <w:rFonts w:hint="eastAsia"/>
              </w:rPr>
              <w:t>光源寿命</w:t>
            </w:r>
            <w:r>
              <w:rPr>
                <w:rFonts w:hint="eastAsia"/>
              </w:rPr>
              <w:t xml:space="preserve">: </w:t>
            </w:r>
            <w:r>
              <w:rPr>
                <w:rFonts w:hint="eastAsia"/>
              </w:rPr>
              <w:t>≥</w:t>
            </w:r>
            <w:r>
              <w:rPr>
                <w:rFonts w:hint="eastAsia"/>
              </w:rPr>
              <w:t>20000</w:t>
            </w:r>
            <w:r>
              <w:rPr>
                <w:rFonts w:hint="eastAsia"/>
              </w:rPr>
              <w:t>小时（正常模式）</w:t>
            </w:r>
          </w:p>
          <w:p w14:paraId="59D090D8" w14:textId="77777777" w:rsidR="00291207" w:rsidRDefault="00291207" w:rsidP="00291207">
            <w:r>
              <w:rPr>
                <w:rFonts w:hint="eastAsia"/>
              </w:rPr>
              <w:t>镜头投射比：中长焦</w:t>
            </w:r>
          </w:p>
          <w:p w14:paraId="31519AF7" w14:textId="77777777" w:rsidR="00291207" w:rsidRDefault="00291207" w:rsidP="00291207">
            <w:r>
              <w:rPr>
                <w:rFonts w:hint="eastAsia"/>
              </w:rPr>
              <w:t>镜头位移：支持水平及垂直位移，便于安装调试</w:t>
            </w:r>
          </w:p>
          <w:p w14:paraId="22B2D02C" w14:textId="77777777" w:rsidR="00291207" w:rsidRDefault="00291207" w:rsidP="00291207">
            <w:r>
              <w:rPr>
                <w:rFonts w:hint="eastAsia"/>
              </w:rPr>
              <w:t>色彩</w:t>
            </w:r>
            <w:r>
              <w:rPr>
                <w:rFonts w:hint="eastAsia"/>
              </w:rPr>
              <w:t>:10.7</w:t>
            </w:r>
            <w:r>
              <w:rPr>
                <w:rFonts w:hint="eastAsia"/>
              </w:rPr>
              <w:t>亿色</w:t>
            </w:r>
          </w:p>
          <w:p w14:paraId="40E8E4AD" w14:textId="77777777" w:rsidR="00291207" w:rsidRDefault="00291207" w:rsidP="00291207">
            <w:r>
              <w:rPr>
                <w:rFonts w:hint="eastAsia"/>
              </w:rPr>
              <w:t>工作电压</w:t>
            </w:r>
            <w:r>
              <w:rPr>
                <w:rFonts w:hint="eastAsia"/>
              </w:rPr>
              <w:t>:AC 100 to 240 V, 50/60 Hz</w:t>
            </w:r>
          </w:p>
          <w:p w14:paraId="41999FA2" w14:textId="77777777" w:rsidR="00291207" w:rsidRDefault="00291207" w:rsidP="00291207">
            <w:r>
              <w:rPr>
                <w:rFonts w:hint="eastAsia"/>
              </w:rPr>
              <w:t>输入接口</w:t>
            </w:r>
            <w:r>
              <w:rPr>
                <w:rFonts w:hint="eastAsia"/>
              </w:rPr>
              <w:t>:VGA</w:t>
            </w:r>
            <w:r>
              <w:rPr>
                <w:rFonts w:hint="eastAsia"/>
              </w:rPr>
              <w:t>、</w:t>
            </w:r>
            <w:r>
              <w:rPr>
                <w:rFonts w:hint="eastAsia"/>
              </w:rPr>
              <w:t>2</w:t>
            </w:r>
            <w:r>
              <w:rPr>
                <w:rFonts w:hint="eastAsia"/>
              </w:rPr>
              <w:t>个或以上</w:t>
            </w:r>
            <w:r>
              <w:rPr>
                <w:rFonts w:hint="eastAsia"/>
              </w:rPr>
              <w:t>HDMI</w:t>
            </w:r>
            <w:r>
              <w:rPr>
                <w:rFonts w:hint="eastAsia"/>
              </w:rPr>
              <w:t>（</w:t>
            </w:r>
            <w:r>
              <w:rPr>
                <w:rFonts w:hint="eastAsia"/>
              </w:rPr>
              <w:t>V1.4a</w:t>
            </w:r>
            <w:r>
              <w:rPr>
                <w:rFonts w:hint="eastAsia"/>
              </w:rPr>
              <w:t>版或更高规格）</w:t>
            </w:r>
          </w:p>
          <w:p w14:paraId="3D8DDB13" w14:textId="77777777" w:rsidR="001D109C" w:rsidRDefault="00291207" w:rsidP="00291207">
            <w:r>
              <w:rPr>
                <w:rFonts w:hint="eastAsia"/>
              </w:rPr>
              <w:t>控制接口：</w:t>
            </w:r>
            <w:r>
              <w:rPr>
                <w:rFonts w:hint="eastAsia"/>
              </w:rPr>
              <w:t>RS232</w:t>
            </w:r>
            <w:r>
              <w:rPr>
                <w:rFonts w:hint="eastAsia"/>
              </w:rPr>
              <w:t>、</w:t>
            </w:r>
            <w:r>
              <w:rPr>
                <w:rFonts w:hint="eastAsia"/>
              </w:rPr>
              <w:t>RJ45</w:t>
            </w:r>
          </w:p>
        </w:tc>
        <w:tc>
          <w:tcPr>
            <w:tcW w:w="992" w:type="dxa"/>
            <w:vAlign w:val="center"/>
          </w:tcPr>
          <w:p w14:paraId="061A3DD9" w14:textId="0A32754D" w:rsidR="001D109C" w:rsidRDefault="00F473EB">
            <w:pPr>
              <w:jc w:val="center"/>
            </w:pPr>
            <w:r>
              <w:t>1</w:t>
            </w:r>
            <w:r w:rsidR="00291207">
              <w:rPr>
                <w:rFonts w:hint="eastAsia"/>
              </w:rPr>
              <w:t>台</w:t>
            </w:r>
          </w:p>
        </w:tc>
        <w:tc>
          <w:tcPr>
            <w:tcW w:w="1985" w:type="dxa"/>
            <w:vAlign w:val="center"/>
          </w:tcPr>
          <w:p w14:paraId="37C36E6C" w14:textId="77777777" w:rsidR="001D109C" w:rsidRPr="00205F63" w:rsidRDefault="00874941">
            <w:pPr>
              <w:rPr>
                <w:rFonts w:ascii="宋体" w:hAnsi="宋体"/>
                <w:color w:val="000000"/>
              </w:rPr>
            </w:pPr>
            <w:r w:rsidRPr="00874941">
              <w:rPr>
                <w:rFonts w:ascii="宋体" w:hAnsi="宋体"/>
                <w:color w:val="000000"/>
              </w:rPr>
              <w:t>EPSON、</w:t>
            </w:r>
            <w:r w:rsidR="00820ACE">
              <w:rPr>
                <w:rFonts w:ascii="宋体" w:hAnsi="宋体"/>
                <w:color w:val="000000"/>
              </w:rPr>
              <w:t>松下</w:t>
            </w:r>
            <w:r w:rsidR="00820ACE">
              <w:rPr>
                <w:rFonts w:ascii="宋体" w:hAnsi="宋体" w:hint="eastAsia"/>
                <w:color w:val="000000"/>
              </w:rPr>
              <w:t>，</w:t>
            </w:r>
            <w:r w:rsidRPr="00874941">
              <w:rPr>
                <w:rFonts w:ascii="宋体" w:hAnsi="宋体"/>
                <w:color w:val="000000"/>
              </w:rPr>
              <w:t>SONY</w:t>
            </w:r>
            <w:r>
              <w:rPr>
                <w:rFonts w:ascii="宋体" w:hAnsi="宋体" w:hint="eastAsia"/>
                <w:color w:val="000000"/>
              </w:rPr>
              <w:t>、；</w:t>
            </w:r>
            <w:r w:rsidR="00291207">
              <w:rPr>
                <w:rFonts w:ascii="宋体" w:hAnsi="宋体" w:hint="eastAsia"/>
                <w:color w:val="000000"/>
              </w:rPr>
              <w:t>本项须</w:t>
            </w:r>
            <w:r w:rsidR="00291207">
              <w:rPr>
                <w:rFonts w:ascii="宋体" w:hAnsi="宋体"/>
                <w:color w:val="000000"/>
              </w:rPr>
              <w:t>包含安装调试</w:t>
            </w:r>
            <w:r w:rsidR="00291207">
              <w:rPr>
                <w:rFonts w:ascii="宋体" w:hAnsi="宋体" w:hint="eastAsia"/>
                <w:color w:val="000000"/>
              </w:rPr>
              <w:t>及必要</w:t>
            </w:r>
            <w:r w:rsidR="00291207">
              <w:rPr>
                <w:rFonts w:ascii="宋体" w:hAnsi="宋体"/>
                <w:color w:val="000000"/>
              </w:rPr>
              <w:t>辅材</w:t>
            </w:r>
            <w:r w:rsidR="00291207">
              <w:rPr>
                <w:rFonts w:ascii="宋体" w:hAnsi="宋体" w:hint="eastAsia"/>
                <w:color w:val="000000"/>
              </w:rPr>
              <w:t>；</w:t>
            </w:r>
          </w:p>
        </w:tc>
      </w:tr>
      <w:tr w:rsidR="00F473EB" w14:paraId="4BBA9CF9" w14:textId="77777777" w:rsidTr="00291207">
        <w:tc>
          <w:tcPr>
            <w:tcW w:w="735" w:type="dxa"/>
            <w:vAlign w:val="center"/>
          </w:tcPr>
          <w:p w14:paraId="396037FC" w14:textId="5F54EBAC" w:rsidR="00F473EB" w:rsidRDefault="00F473EB" w:rsidP="00F473EB">
            <w:pPr>
              <w:jc w:val="center"/>
              <w:rPr>
                <w:rFonts w:hint="eastAsia"/>
              </w:rPr>
            </w:pPr>
            <w:r>
              <w:t>2</w:t>
            </w:r>
          </w:p>
        </w:tc>
        <w:tc>
          <w:tcPr>
            <w:tcW w:w="1608" w:type="dxa"/>
            <w:gridSpan w:val="2"/>
            <w:vAlign w:val="center"/>
          </w:tcPr>
          <w:p w14:paraId="3B509C22" w14:textId="0E066487" w:rsidR="00F473EB" w:rsidRPr="00112B5A" w:rsidRDefault="00F473EB" w:rsidP="00F473EB">
            <w:pPr>
              <w:jc w:val="center"/>
              <w:rPr>
                <w:rFonts w:hint="eastAsia"/>
              </w:rPr>
            </w:pPr>
            <w:r w:rsidRPr="00112B5A">
              <w:rPr>
                <w:rFonts w:hint="eastAsia"/>
              </w:rPr>
              <w:t>投影机</w:t>
            </w:r>
          </w:p>
        </w:tc>
        <w:tc>
          <w:tcPr>
            <w:tcW w:w="8709" w:type="dxa"/>
          </w:tcPr>
          <w:p w14:paraId="264B3B2D" w14:textId="77777777" w:rsidR="00F473EB" w:rsidRDefault="00F473EB" w:rsidP="00F473EB">
            <w:r>
              <w:rPr>
                <w:rFonts w:hint="eastAsia"/>
              </w:rPr>
              <w:t>显示技术</w:t>
            </w:r>
            <w:r>
              <w:rPr>
                <w:rFonts w:hint="eastAsia"/>
              </w:rPr>
              <w:t>:3</w:t>
            </w:r>
            <w:r>
              <w:t>LCD</w:t>
            </w:r>
          </w:p>
          <w:p w14:paraId="2F2A06AA" w14:textId="77777777" w:rsidR="00F473EB" w:rsidRDefault="00F473EB" w:rsidP="00F473EB">
            <w:r>
              <w:rPr>
                <w:rFonts w:hint="eastAsia"/>
              </w:rPr>
              <w:t>光源类型</w:t>
            </w:r>
            <w:r>
              <w:rPr>
                <w:rFonts w:hint="eastAsia"/>
              </w:rPr>
              <w:t>:</w:t>
            </w:r>
            <w:r>
              <w:rPr>
                <w:rFonts w:hint="eastAsia"/>
              </w:rPr>
              <w:t>激光</w:t>
            </w:r>
          </w:p>
          <w:p w14:paraId="7A4E6F03" w14:textId="6086E566" w:rsidR="00F473EB" w:rsidRDefault="00F473EB" w:rsidP="00F473EB">
            <w:r>
              <w:rPr>
                <w:rFonts w:hint="eastAsia"/>
              </w:rPr>
              <w:t>标准分辨率</w:t>
            </w:r>
            <w:r>
              <w:rPr>
                <w:rFonts w:hint="eastAsia"/>
              </w:rPr>
              <w:t>: XGA</w:t>
            </w:r>
            <w:r>
              <w:rPr>
                <w:rFonts w:hint="eastAsia"/>
              </w:rPr>
              <w:t>（</w:t>
            </w:r>
            <w:r>
              <w:rPr>
                <w:rFonts w:hint="eastAsia"/>
              </w:rPr>
              <w:t>1</w:t>
            </w:r>
            <w:r>
              <w:t>024</w:t>
            </w:r>
            <w:r>
              <w:rPr>
                <w:rFonts w:hint="eastAsia"/>
              </w:rPr>
              <w:t>*</w:t>
            </w:r>
            <w:r>
              <w:t>768</w:t>
            </w:r>
            <w:r>
              <w:rPr>
                <w:rFonts w:hint="eastAsia"/>
              </w:rPr>
              <w:t>）</w:t>
            </w:r>
          </w:p>
          <w:p w14:paraId="2E05BC54" w14:textId="77777777" w:rsidR="00F473EB" w:rsidRDefault="00F473EB" w:rsidP="00F473EB">
            <w:r>
              <w:rPr>
                <w:rFonts w:hint="eastAsia"/>
              </w:rPr>
              <w:t>亮度</w:t>
            </w:r>
            <w:r>
              <w:rPr>
                <w:rFonts w:hint="eastAsia"/>
              </w:rPr>
              <w:t xml:space="preserve">: </w:t>
            </w:r>
            <w:r>
              <w:rPr>
                <w:rFonts w:hint="eastAsia"/>
              </w:rPr>
              <w:t>≥</w:t>
            </w:r>
            <w:r>
              <w:rPr>
                <w:rFonts w:hint="eastAsia"/>
              </w:rPr>
              <w:t>5000</w:t>
            </w:r>
            <w:r>
              <w:rPr>
                <w:rFonts w:hint="eastAsia"/>
              </w:rPr>
              <w:t>流明</w:t>
            </w:r>
          </w:p>
          <w:p w14:paraId="2D16AE45" w14:textId="77777777" w:rsidR="00F473EB" w:rsidRDefault="00F473EB" w:rsidP="00F473EB">
            <w:r>
              <w:rPr>
                <w:rFonts w:hint="eastAsia"/>
              </w:rPr>
              <w:t>对比度</w:t>
            </w:r>
            <w:r>
              <w:rPr>
                <w:rFonts w:hint="eastAsia"/>
              </w:rPr>
              <w:t xml:space="preserve">: </w:t>
            </w:r>
            <w:r>
              <w:rPr>
                <w:rFonts w:hint="eastAsia"/>
              </w:rPr>
              <w:t>≥</w:t>
            </w:r>
            <w:r>
              <w:rPr>
                <w:rFonts w:hint="eastAsia"/>
              </w:rPr>
              <w:t>20000:1</w:t>
            </w:r>
          </w:p>
          <w:p w14:paraId="5A28590B" w14:textId="77777777" w:rsidR="00F473EB" w:rsidRDefault="00F473EB" w:rsidP="00F473EB">
            <w:r>
              <w:rPr>
                <w:rFonts w:hint="eastAsia"/>
              </w:rPr>
              <w:t>光源寿命</w:t>
            </w:r>
            <w:r>
              <w:rPr>
                <w:rFonts w:hint="eastAsia"/>
              </w:rPr>
              <w:t xml:space="preserve">: </w:t>
            </w:r>
            <w:r>
              <w:rPr>
                <w:rFonts w:hint="eastAsia"/>
              </w:rPr>
              <w:t>≥</w:t>
            </w:r>
            <w:r>
              <w:rPr>
                <w:rFonts w:hint="eastAsia"/>
              </w:rPr>
              <w:t>20000</w:t>
            </w:r>
            <w:r>
              <w:rPr>
                <w:rFonts w:hint="eastAsia"/>
              </w:rPr>
              <w:t>小时（正常模式）</w:t>
            </w:r>
          </w:p>
          <w:p w14:paraId="58ECDBE1" w14:textId="77777777" w:rsidR="00F473EB" w:rsidRDefault="00F473EB" w:rsidP="00F473EB">
            <w:r>
              <w:rPr>
                <w:rFonts w:hint="eastAsia"/>
              </w:rPr>
              <w:t>镜头投射比：中长焦</w:t>
            </w:r>
          </w:p>
          <w:p w14:paraId="11BC1B43" w14:textId="77777777" w:rsidR="00F473EB" w:rsidRDefault="00F473EB" w:rsidP="00F473EB">
            <w:r>
              <w:rPr>
                <w:rFonts w:hint="eastAsia"/>
              </w:rPr>
              <w:t>镜头位移：支持水平及垂直位移，便于安装调试</w:t>
            </w:r>
          </w:p>
          <w:p w14:paraId="786E889E" w14:textId="77777777" w:rsidR="00F473EB" w:rsidRDefault="00F473EB" w:rsidP="00F473EB">
            <w:r>
              <w:rPr>
                <w:rFonts w:hint="eastAsia"/>
              </w:rPr>
              <w:lastRenderedPageBreak/>
              <w:t>色彩</w:t>
            </w:r>
            <w:r>
              <w:rPr>
                <w:rFonts w:hint="eastAsia"/>
              </w:rPr>
              <w:t>:10.7</w:t>
            </w:r>
            <w:r>
              <w:rPr>
                <w:rFonts w:hint="eastAsia"/>
              </w:rPr>
              <w:t>亿色</w:t>
            </w:r>
          </w:p>
          <w:p w14:paraId="437C06D7" w14:textId="77777777" w:rsidR="00F473EB" w:rsidRDefault="00F473EB" w:rsidP="00F473EB">
            <w:r>
              <w:rPr>
                <w:rFonts w:hint="eastAsia"/>
              </w:rPr>
              <w:t>工作电压</w:t>
            </w:r>
            <w:r>
              <w:rPr>
                <w:rFonts w:hint="eastAsia"/>
              </w:rPr>
              <w:t>:AC 100 to 240 V, 50/60 Hz</w:t>
            </w:r>
          </w:p>
          <w:p w14:paraId="081F403F" w14:textId="77777777" w:rsidR="00F473EB" w:rsidRDefault="00F473EB" w:rsidP="00F473EB">
            <w:r>
              <w:rPr>
                <w:rFonts w:hint="eastAsia"/>
              </w:rPr>
              <w:t>输入接口</w:t>
            </w:r>
            <w:r>
              <w:rPr>
                <w:rFonts w:hint="eastAsia"/>
              </w:rPr>
              <w:t>:VGA</w:t>
            </w:r>
            <w:r>
              <w:rPr>
                <w:rFonts w:hint="eastAsia"/>
              </w:rPr>
              <w:t>、</w:t>
            </w:r>
            <w:r>
              <w:rPr>
                <w:rFonts w:hint="eastAsia"/>
              </w:rPr>
              <w:t>2</w:t>
            </w:r>
            <w:r>
              <w:rPr>
                <w:rFonts w:hint="eastAsia"/>
              </w:rPr>
              <w:t>个或以上</w:t>
            </w:r>
            <w:r>
              <w:rPr>
                <w:rFonts w:hint="eastAsia"/>
              </w:rPr>
              <w:t>HDMI</w:t>
            </w:r>
            <w:r>
              <w:rPr>
                <w:rFonts w:hint="eastAsia"/>
              </w:rPr>
              <w:t>（</w:t>
            </w:r>
            <w:r>
              <w:rPr>
                <w:rFonts w:hint="eastAsia"/>
              </w:rPr>
              <w:t>V1.4a</w:t>
            </w:r>
            <w:r>
              <w:rPr>
                <w:rFonts w:hint="eastAsia"/>
              </w:rPr>
              <w:t>版或更高规格）</w:t>
            </w:r>
          </w:p>
          <w:p w14:paraId="1E82992C" w14:textId="31F07812" w:rsidR="00F473EB" w:rsidRDefault="00F473EB" w:rsidP="00F473EB">
            <w:pPr>
              <w:rPr>
                <w:rFonts w:hint="eastAsia"/>
              </w:rPr>
            </w:pPr>
            <w:r>
              <w:rPr>
                <w:rFonts w:hint="eastAsia"/>
              </w:rPr>
              <w:t>控制接口：</w:t>
            </w:r>
            <w:r>
              <w:rPr>
                <w:rFonts w:hint="eastAsia"/>
              </w:rPr>
              <w:t>RS232</w:t>
            </w:r>
            <w:r>
              <w:rPr>
                <w:rFonts w:hint="eastAsia"/>
              </w:rPr>
              <w:t>、</w:t>
            </w:r>
            <w:r>
              <w:rPr>
                <w:rFonts w:hint="eastAsia"/>
              </w:rPr>
              <w:t>RJ45</w:t>
            </w:r>
          </w:p>
        </w:tc>
        <w:tc>
          <w:tcPr>
            <w:tcW w:w="992" w:type="dxa"/>
            <w:vAlign w:val="center"/>
          </w:tcPr>
          <w:p w14:paraId="133AF824" w14:textId="713B1371" w:rsidR="00F473EB" w:rsidRDefault="00F473EB" w:rsidP="00F473EB">
            <w:pPr>
              <w:jc w:val="center"/>
            </w:pPr>
            <w:r>
              <w:lastRenderedPageBreak/>
              <w:t>1</w:t>
            </w:r>
            <w:r>
              <w:rPr>
                <w:rFonts w:hint="eastAsia"/>
              </w:rPr>
              <w:t>台</w:t>
            </w:r>
          </w:p>
        </w:tc>
        <w:tc>
          <w:tcPr>
            <w:tcW w:w="1985" w:type="dxa"/>
            <w:vAlign w:val="center"/>
          </w:tcPr>
          <w:p w14:paraId="584E37AC" w14:textId="0265CC24" w:rsidR="00F473EB" w:rsidRPr="00874941" w:rsidRDefault="00F473EB" w:rsidP="00F473EB">
            <w:pPr>
              <w:rPr>
                <w:rFonts w:ascii="宋体" w:hAnsi="宋体"/>
                <w:color w:val="000000"/>
              </w:rPr>
            </w:pPr>
            <w:r w:rsidRPr="00874941">
              <w:rPr>
                <w:rFonts w:ascii="宋体" w:hAnsi="宋体"/>
                <w:color w:val="000000"/>
              </w:rPr>
              <w:t>EPSON、</w:t>
            </w:r>
            <w:r>
              <w:rPr>
                <w:rFonts w:ascii="宋体" w:hAnsi="宋体"/>
                <w:color w:val="000000"/>
              </w:rPr>
              <w:t>松下</w:t>
            </w:r>
            <w:r>
              <w:rPr>
                <w:rFonts w:ascii="宋体" w:hAnsi="宋体" w:hint="eastAsia"/>
                <w:color w:val="000000"/>
              </w:rPr>
              <w:t>，</w:t>
            </w:r>
            <w:r w:rsidRPr="00874941">
              <w:rPr>
                <w:rFonts w:ascii="宋体" w:hAnsi="宋体"/>
                <w:color w:val="000000"/>
              </w:rPr>
              <w:t>SONY</w:t>
            </w:r>
            <w:r>
              <w:rPr>
                <w:rFonts w:ascii="宋体" w:hAnsi="宋体" w:hint="eastAsia"/>
                <w:color w:val="000000"/>
              </w:rPr>
              <w:t>、；本项须</w:t>
            </w:r>
            <w:r>
              <w:rPr>
                <w:rFonts w:ascii="宋体" w:hAnsi="宋体"/>
                <w:color w:val="000000"/>
              </w:rPr>
              <w:t>包含安装调试</w:t>
            </w:r>
            <w:r>
              <w:rPr>
                <w:rFonts w:ascii="宋体" w:hAnsi="宋体" w:hint="eastAsia"/>
                <w:color w:val="000000"/>
              </w:rPr>
              <w:t>及必要</w:t>
            </w:r>
            <w:r>
              <w:rPr>
                <w:rFonts w:ascii="宋体" w:hAnsi="宋体"/>
                <w:color w:val="000000"/>
              </w:rPr>
              <w:t>辅材</w:t>
            </w:r>
            <w:r>
              <w:rPr>
                <w:rFonts w:ascii="宋体" w:hAnsi="宋体" w:hint="eastAsia"/>
                <w:color w:val="000000"/>
              </w:rPr>
              <w:t>；</w:t>
            </w:r>
          </w:p>
        </w:tc>
      </w:tr>
      <w:tr w:rsidR="00F473EB" w14:paraId="68A756CB" w14:textId="77777777" w:rsidTr="00291207">
        <w:trPr>
          <w:trHeight w:val="90"/>
        </w:trPr>
        <w:tc>
          <w:tcPr>
            <w:tcW w:w="735" w:type="dxa"/>
            <w:vAlign w:val="center"/>
          </w:tcPr>
          <w:p w14:paraId="6426A9C4" w14:textId="4F86F3C3" w:rsidR="00F473EB" w:rsidRDefault="00C529B1" w:rsidP="00F473EB">
            <w:pPr>
              <w:jc w:val="center"/>
            </w:pPr>
            <w:r>
              <w:lastRenderedPageBreak/>
              <w:t>3</w:t>
            </w:r>
          </w:p>
        </w:tc>
        <w:tc>
          <w:tcPr>
            <w:tcW w:w="1608" w:type="dxa"/>
            <w:gridSpan w:val="2"/>
            <w:vAlign w:val="center"/>
          </w:tcPr>
          <w:p w14:paraId="3A4BADA1" w14:textId="77777777" w:rsidR="00F473EB" w:rsidRDefault="00F473EB" w:rsidP="00F473EB">
            <w:pPr>
              <w:jc w:val="center"/>
            </w:pPr>
            <w:r>
              <w:rPr>
                <w:rFonts w:ascii="宋体" w:hAnsi="宋体" w:hint="eastAsia"/>
                <w:color w:val="000000"/>
              </w:rPr>
              <w:t>电动</w:t>
            </w:r>
            <w:r>
              <w:rPr>
                <w:rFonts w:ascii="宋体" w:hAnsi="宋体"/>
                <w:color w:val="000000"/>
              </w:rPr>
              <w:t>投影</w:t>
            </w:r>
            <w:r w:rsidRPr="00CE66E1">
              <w:rPr>
                <w:rFonts w:ascii="宋体" w:hAnsi="宋体"/>
                <w:color w:val="000000"/>
              </w:rPr>
              <w:t>幕布</w:t>
            </w:r>
          </w:p>
        </w:tc>
        <w:tc>
          <w:tcPr>
            <w:tcW w:w="8709" w:type="dxa"/>
          </w:tcPr>
          <w:p w14:paraId="0450C2C6" w14:textId="77777777" w:rsidR="00F473EB" w:rsidRPr="00FA7C76" w:rsidRDefault="00F473EB" w:rsidP="00F473EB">
            <w:pPr>
              <w:jc w:val="left"/>
              <w:rPr>
                <w:rFonts w:ascii="宋体" w:hAnsi="宋体" w:cs="宋体"/>
              </w:rPr>
            </w:pPr>
            <w:r w:rsidRPr="00FA7C76">
              <w:rPr>
                <w:rFonts w:ascii="宋体" w:hAnsi="宋体" w:cs="宋体" w:hint="eastAsia"/>
              </w:rPr>
              <w:t>幕布类型：电动幕</w:t>
            </w:r>
          </w:p>
          <w:p w14:paraId="294CCBC5" w14:textId="77777777" w:rsidR="00F473EB" w:rsidRPr="00FA7C76" w:rsidRDefault="00F473EB" w:rsidP="00F473EB">
            <w:pPr>
              <w:jc w:val="left"/>
              <w:rPr>
                <w:rFonts w:ascii="宋体" w:hAnsi="宋体" w:cs="宋体"/>
              </w:rPr>
            </w:pPr>
            <w:r w:rsidRPr="00FA7C76">
              <w:rPr>
                <w:rFonts w:ascii="宋体" w:hAnsi="宋体" w:cs="宋体" w:hint="eastAsia"/>
              </w:rPr>
              <w:t xml:space="preserve">尺寸：150寸 </w:t>
            </w:r>
          </w:p>
          <w:p w14:paraId="023213FF" w14:textId="77777777" w:rsidR="00F473EB" w:rsidRPr="00FA7C76" w:rsidRDefault="00F473EB" w:rsidP="00F473EB">
            <w:pPr>
              <w:jc w:val="left"/>
              <w:rPr>
                <w:rFonts w:ascii="宋体" w:hAnsi="宋体" w:cs="宋体"/>
              </w:rPr>
            </w:pPr>
            <w:r w:rsidRPr="00FA7C76">
              <w:rPr>
                <w:rFonts w:ascii="宋体" w:hAnsi="宋体" w:cs="宋体" w:hint="eastAsia"/>
              </w:rPr>
              <w:t>幕布材质：白玻纤</w:t>
            </w:r>
          </w:p>
          <w:p w14:paraId="5635BF6E" w14:textId="77777777" w:rsidR="00F473EB" w:rsidRPr="00FA7C76" w:rsidRDefault="00F473EB" w:rsidP="00F473EB">
            <w:pPr>
              <w:jc w:val="left"/>
              <w:rPr>
                <w:rFonts w:ascii="宋体" w:hAnsi="宋体" w:cs="宋体"/>
              </w:rPr>
            </w:pPr>
            <w:r w:rsidRPr="00FA7C76">
              <w:rPr>
                <w:rFonts w:ascii="宋体" w:hAnsi="宋体" w:cs="宋体" w:hint="eastAsia"/>
              </w:rPr>
              <w:t>电机：进口管状电机</w:t>
            </w:r>
          </w:p>
          <w:p w14:paraId="66FDB5BA" w14:textId="77777777" w:rsidR="00F473EB" w:rsidRPr="00FA7C76" w:rsidRDefault="00F473EB" w:rsidP="00F473EB">
            <w:pPr>
              <w:jc w:val="left"/>
              <w:rPr>
                <w:rFonts w:ascii="宋体" w:hAnsi="宋体" w:cs="宋体"/>
              </w:rPr>
            </w:pPr>
            <w:r w:rsidRPr="00FA7C76">
              <w:rPr>
                <w:rFonts w:ascii="宋体" w:hAnsi="宋体" w:cs="宋体" w:hint="eastAsia"/>
              </w:rPr>
              <w:t>比例16：9或16：10</w:t>
            </w:r>
            <w:r>
              <w:rPr>
                <w:rFonts w:ascii="宋体" w:hAnsi="宋体" w:cs="宋体" w:hint="eastAsia"/>
              </w:rPr>
              <w:t>（长宽比选择与投影机标准</w:t>
            </w:r>
            <w:r>
              <w:rPr>
                <w:rFonts w:ascii="宋体" w:hAnsi="宋体" w:cs="宋体"/>
              </w:rPr>
              <w:t>分辨率</w:t>
            </w:r>
            <w:r>
              <w:rPr>
                <w:rFonts w:ascii="宋体" w:hAnsi="宋体" w:cs="宋体" w:hint="eastAsia"/>
              </w:rPr>
              <w:t>长宽比相匹配）</w:t>
            </w:r>
          </w:p>
          <w:p w14:paraId="2E319E74" w14:textId="77777777" w:rsidR="00F473EB" w:rsidRPr="00FA7C76" w:rsidRDefault="00F473EB" w:rsidP="00F473EB">
            <w:pPr>
              <w:jc w:val="left"/>
              <w:rPr>
                <w:rFonts w:ascii="宋体" w:hAnsi="宋体" w:cs="宋体"/>
              </w:rPr>
            </w:pPr>
            <w:r w:rsidRPr="00FA7C76">
              <w:rPr>
                <w:rFonts w:ascii="宋体" w:hAnsi="宋体" w:cs="宋体" w:hint="eastAsia"/>
              </w:rPr>
              <w:t>投影面积：3320mm*1870mm(16:9)</w:t>
            </w:r>
          </w:p>
          <w:p w14:paraId="4098819C" w14:textId="77777777" w:rsidR="00F473EB" w:rsidRDefault="00F473EB" w:rsidP="00F473EB">
            <w:pPr>
              <w:jc w:val="left"/>
              <w:rPr>
                <w:rFonts w:ascii="宋体" w:hAnsi="宋体" w:cs="宋体"/>
              </w:rPr>
            </w:pPr>
            <w:r w:rsidRPr="00FA7C76">
              <w:rPr>
                <w:rFonts w:ascii="宋体" w:hAnsi="宋体" w:cs="宋体" w:hint="eastAsia"/>
              </w:rPr>
              <w:t xml:space="preserve">          3230mm*2020mm(16:10)</w:t>
            </w:r>
          </w:p>
          <w:p w14:paraId="35B123BA" w14:textId="77777777" w:rsidR="00F473EB" w:rsidRDefault="00F473EB" w:rsidP="00F473EB">
            <w:pPr>
              <w:wordWrap w:val="0"/>
              <w:rPr>
                <w:rFonts w:ascii="宋体" w:hAnsi="宋体" w:cs="宋体"/>
              </w:rPr>
            </w:pPr>
            <w:r>
              <w:rPr>
                <w:rFonts w:ascii="宋体" w:hAnsi="宋体" w:cs="宋体" w:hint="eastAsia"/>
              </w:rPr>
              <w:t>控制</w:t>
            </w:r>
            <w:r>
              <w:rPr>
                <w:rFonts w:ascii="宋体" w:hAnsi="宋体" w:cs="宋体"/>
              </w:rPr>
              <w:t>方式：</w:t>
            </w:r>
            <w:r>
              <w:rPr>
                <w:rFonts w:ascii="宋体" w:hAnsi="宋体" w:cs="宋体" w:hint="eastAsia"/>
              </w:rPr>
              <w:t>中控、</w:t>
            </w:r>
            <w:r>
              <w:rPr>
                <w:rFonts w:ascii="宋体" w:hAnsi="宋体" w:cs="宋体"/>
              </w:rPr>
              <w:t>无线遥控</w:t>
            </w:r>
          </w:p>
          <w:p w14:paraId="67B4592E" w14:textId="77777777" w:rsidR="00F473EB" w:rsidRDefault="00F473EB" w:rsidP="00F473EB">
            <w:r>
              <w:rPr>
                <w:rFonts w:ascii="宋体" w:hAnsi="宋体" w:cs="宋体" w:hint="eastAsia"/>
              </w:rPr>
              <w:t>可调节</w:t>
            </w:r>
            <w:r>
              <w:rPr>
                <w:rFonts w:ascii="宋体" w:hAnsi="宋体" w:cs="宋体"/>
              </w:rPr>
              <w:t>上下限位</w:t>
            </w:r>
          </w:p>
        </w:tc>
        <w:tc>
          <w:tcPr>
            <w:tcW w:w="992" w:type="dxa"/>
            <w:vAlign w:val="center"/>
          </w:tcPr>
          <w:p w14:paraId="0CCE25E9" w14:textId="77777777" w:rsidR="00F473EB" w:rsidRDefault="00F473EB" w:rsidP="00F473EB">
            <w:pPr>
              <w:jc w:val="center"/>
            </w:pPr>
            <w:r>
              <w:t>4</w:t>
            </w:r>
            <w:r>
              <w:rPr>
                <w:rFonts w:hint="eastAsia"/>
              </w:rPr>
              <w:t>付</w:t>
            </w:r>
          </w:p>
        </w:tc>
        <w:tc>
          <w:tcPr>
            <w:tcW w:w="1985" w:type="dxa"/>
            <w:vAlign w:val="center"/>
          </w:tcPr>
          <w:p w14:paraId="5B911A35" w14:textId="77777777" w:rsidR="00F473EB" w:rsidRDefault="00F473EB" w:rsidP="00F473EB">
            <w:r>
              <w:rPr>
                <w:rFonts w:ascii="宋体" w:hAnsi="宋体" w:hint="eastAsia"/>
                <w:color w:val="000000"/>
              </w:rPr>
              <w:t>本项须</w:t>
            </w:r>
            <w:r>
              <w:rPr>
                <w:rFonts w:ascii="宋体" w:hAnsi="宋体"/>
                <w:color w:val="000000"/>
              </w:rPr>
              <w:t>包含安装调试</w:t>
            </w:r>
            <w:r>
              <w:rPr>
                <w:rFonts w:ascii="宋体" w:hAnsi="宋体" w:hint="eastAsia"/>
                <w:color w:val="000000"/>
              </w:rPr>
              <w:t>及必要</w:t>
            </w:r>
            <w:r>
              <w:rPr>
                <w:rFonts w:ascii="宋体" w:hAnsi="宋体"/>
                <w:color w:val="000000"/>
              </w:rPr>
              <w:t>辅材</w:t>
            </w:r>
          </w:p>
        </w:tc>
      </w:tr>
      <w:tr w:rsidR="00F473EB" w14:paraId="76D60F32" w14:textId="77777777" w:rsidTr="00291207">
        <w:tc>
          <w:tcPr>
            <w:tcW w:w="735" w:type="dxa"/>
            <w:vAlign w:val="center"/>
          </w:tcPr>
          <w:p w14:paraId="76B98707" w14:textId="16EA6039" w:rsidR="00F473EB" w:rsidRDefault="00C529B1" w:rsidP="00F473EB">
            <w:pPr>
              <w:jc w:val="center"/>
            </w:pPr>
            <w:r>
              <w:t>4</w:t>
            </w:r>
          </w:p>
        </w:tc>
        <w:tc>
          <w:tcPr>
            <w:tcW w:w="1608" w:type="dxa"/>
            <w:gridSpan w:val="2"/>
            <w:vAlign w:val="center"/>
          </w:tcPr>
          <w:p w14:paraId="467E1D37" w14:textId="77777777" w:rsidR="00F473EB" w:rsidRDefault="00F473EB" w:rsidP="00F473EB">
            <w:pPr>
              <w:jc w:val="center"/>
            </w:pPr>
            <w:r w:rsidRPr="00874941">
              <w:rPr>
                <w:rFonts w:hint="eastAsia"/>
              </w:rPr>
              <w:t>HDMI</w:t>
            </w:r>
            <w:r w:rsidRPr="00874941">
              <w:rPr>
                <w:rFonts w:hint="eastAsia"/>
              </w:rPr>
              <w:t>线</w:t>
            </w:r>
          </w:p>
        </w:tc>
        <w:tc>
          <w:tcPr>
            <w:tcW w:w="8709" w:type="dxa"/>
          </w:tcPr>
          <w:p w14:paraId="6F33A29D" w14:textId="77777777" w:rsidR="00F473EB" w:rsidRPr="00874941" w:rsidRDefault="00F473EB" w:rsidP="00F473EB">
            <w:r w:rsidRPr="00874941">
              <w:rPr>
                <w:rFonts w:hint="eastAsia"/>
              </w:rPr>
              <w:t>长度</w:t>
            </w:r>
            <w:r w:rsidRPr="00874941">
              <w:t>：</w:t>
            </w:r>
            <w:r w:rsidRPr="00874941">
              <w:rPr>
                <w:rFonts w:hint="eastAsia"/>
              </w:rPr>
              <w:t>20</w:t>
            </w:r>
            <w:r w:rsidRPr="00874941">
              <w:rPr>
                <w:rFonts w:hint="eastAsia"/>
              </w:rPr>
              <w:t>米</w:t>
            </w:r>
          </w:p>
          <w:p w14:paraId="2AF266DC" w14:textId="77777777" w:rsidR="00F473EB" w:rsidRPr="00874941" w:rsidRDefault="00F473EB" w:rsidP="00F473EB">
            <w:r w:rsidRPr="00874941">
              <w:rPr>
                <w:rFonts w:hint="eastAsia"/>
              </w:rPr>
              <w:t>规格</w:t>
            </w:r>
            <w:r w:rsidRPr="00874941">
              <w:t>：</w:t>
            </w:r>
            <w:r w:rsidRPr="00874941">
              <w:rPr>
                <w:rFonts w:hint="eastAsia"/>
              </w:rPr>
              <w:t>符合</w:t>
            </w:r>
            <w:r w:rsidRPr="00874941">
              <w:rPr>
                <w:rFonts w:hint="eastAsia"/>
              </w:rPr>
              <w:t>HDMI v1.4</w:t>
            </w:r>
            <w:r w:rsidRPr="00874941">
              <w:rPr>
                <w:rFonts w:hint="eastAsia"/>
              </w:rPr>
              <w:t>或</w:t>
            </w:r>
            <w:r w:rsidRPr="00874941">
              <w:t>更高</w:t>
            </w:r>
            <w:r w:rsidRPr="00874941">
              <w:rPr>
                <w:rFonts w:hint="eastAsia"/>
              </w:rPr>
              <w:t>规格</w:t>
            </w:r>
          </w:p>
          <w:p w14:paraId="3060C949" w14:textId="77777777" w:rsidR="00F473EB" w:rsidRPr="00874941" w:rsidRDefault="00F473EB" w:rsidP="00F473EB">
            <w:r w:rsidRPr="00874941">
              <w:rPr>
                <w:rFonts w:hint="eastAsia"/>
              </w:rPr>
              <w:t>最高分辨率：</w:t>
            </w:r>
            <w:r w:rsidRPr="00874941">
              <w:rPr>
                <w:rFonts w:hint="eastAsia"/>
              </w:rPr>
              <w:t xml:space="preserve"> 3840</w:t>
            </w:r>
            <w:r w:rsidRPr="00874941">
              <w:rPr>
                <w:rFonts w:hint="eastAsia"/>
              </w:rPr>
              <w:t>×</w:t>
            </w:r>
            <w:r w:rsidRPr="00874941">
              <w:rPr>
                <w:rFonts w:hint="eastAsia"/>
              </w:rPr>
              <w:t>2160 24Hz/25Hz/30Hz</w:t>
            </w:r>
            <w:r w:rsidRPr="00874941">
              <w:rPr>
                <w:rFonts w:hint="eastAsia"/>
              </w:rPr>
              <w:t>、</w:t>
            </w:r>
            <w:r w:rsidRPr="00874941">
              <w:rPr>
                <w:rFonts w:hint="eastAsia"/>
              </w:rPr>
              <w:t>4096</w:t>
            </w:r>
            <w:r w:rsidRPr="00874941">
              <w:rPr>
                <w:rFonts w:hint="eastAsia"/>
              </w:rPr>
              <w:t>×</w:t>
            </w:r>
            <w:r w:rsidRPr="00874941">
              <w:rPr>
                <w:rFonts w:hint="eastAsia"/>
              </w:rPr>
              <w:t>2160/24Hz</w:t>
            </w:r>
          </w:p>
          <w:p w14:paraId="0C16B450" w14:textId="77777777" w:rsidR="00F473EB" w:rsidRDefault="00F473EB" w:rsidP="00F473EB">
            <w:r w:rsidRPr="00874941">
              <w:rPr>
                <w:rFonts w:hint="eastAsia"/>
              </w:rPr>
              <w:t>其他</w:t>
            </w:r>
            <w:r w:rsidRPr="00874941">
              <w:t>：</w:t>
            </w:r>
            <w:r w:rsidRPr="00874941">
              <w:rPr>
                <w:rFonts w:hint="eastAsia"/>
              </w:rPr>
              <w:t>优质镀金插头，多重屏蔽</w:t>
            </w:r>
          </w:p>
        </w:tc>
        <w:tc>
          <w:tcPr>
            <w:tcW w:w="992" w:type="dxa"/>
            <w:vAlign w:val="center"/>
          </w:tcPr>
          <w:p w14:paraId="5E101CC7" w14:textId="77777777" w:rsidR="00F473EB" w:rsidRDefault="00F473EB" w:rsidP="00F473EB">
            <w:pPr>
              <w:jc w:val="center"/>
            </w:pPr>
            <w:r>
              <w:t>4</w:t>
            </w:r>
            <w:r>
              <w:rPr>
                <w:rFonts w:hint="eastAsia"/>
              </w:rPr>
              <w:t>根</w:t>
            </w:r>
          </w:p>
        </w:tc>
        <w:tc>
          <w:tcPr>
            <w:tcW w:w="1985" w:type="dxa"/>
            <w:vAlign w:val="center"/>
          </w:tcPr>
          <w:p w14:paraId="2B2CF595" w14:textId="77777777" w:rsidR="00F473EB" w:rsidRDefault="00F473EB" w:rsidP="00F473EB">
            <w:r>
              <w:rPr>
                <w:rFonts w:ascii="宋体" w:hAnsi="宋体" w:hint="eastAsia"/>
                <w:color w:val="000000"/>
              </w:rPr>
              <w:t>本项须</w:t>
            </w:r>
            <w:r>
              <w:rPr>
                <w:rFonts w:ascii="宋体" w:hAnsi="宋体"/>
                <w:color w:val="000000"/>
              </w:rPr>
              <w:t>包含线路敷设</w:t>
            </w:r>
            <w:r>
              <w:rPr>
                <w:rFonts w:ascii="宋体" w:hAnsi="宋体" w:hint="eastAsia"/>
                <w:color w:val="000000"/>
              </w:rPr>
              <w:t>及</w:t>
            </w:r>
            <w:r>
              <w:rPr>
                <w:rFonts w:ascii="宋体" w:hAnsi="宋体"/>
                <w:color w:val="000000"/>
              </w:rPr>
              <w:t>原有</w:t>
            </w:r>
            <w:r>
              <w:rPr>
                <w:rFonts w:ascii="宋体" w:hAnsi="宋体" w:hint="eastAsia"/>
                <w:color w:val="000000"/>
              </w:rPr>
              <w:t>VGA</w:t>
            </w:r>
            <w:r>
              <w:rPr>
                <w:rFonts w:ascii="宋体" w:hAnsi="宋体"/>
                <w:color w:val="000000"/>
              </w:rPr>
              <w:t>线路的检测</w:t>
            </w:r>
            <w:r>
              <w:rPr>
                <w:rFonts w:ascii="宋体" w:hAnsi="宋体" w:hint="eastAsia"/>
                <w:color w:val="000000"/>
              </w:rPr>
              <w:t>、维修</w:t>
            </w:r>
            <w:r>
              <w:rPr>
                <w:rFonts w:ascii="宋体" w:hAnsi="宋体"/>
                <w:color w:val="000000"/>
              </w:rPr>
              <w:t>及更换（</w:t>
            </w:r>
            <w:r>
              <w:rPr>
                <w:rFonts w:ascii="宋体" w:hAnsi="宋体" w:hint="eastAsia"/>
                <w:color w:val="000000"/>
              </w:rPr>
              <w:t>如必要</w:t>
            </w:r>
            <w:r>
              <w:rPr>
                <w:rFonts w:ascii="宋体" w:hAnsi="宋体"/>
                <w:color w:val="000000"/>
              </w:rPr>
              <w:t>）</w:t>
            </w:r>
          </w:p>
        </w:tc>
      </w:tr>
      <w:tr w:rsidR="00F473EB" w14:paraId="413836F6" w14:textId="77777777" w:rsidTr="00291207">
        <w:tc>
          <w:tcPr>
            <w:tcW w:w="735" w:type="dxa"/>
            <w:vAlign w:val="center"/>
          </w:tcPr>
          <w:p w14:paraId="0D11E89A" w14:textId="41579210" w:rsidR="00F473EB" w:rsidRDefault="00C529B1" w:rsidP="00F473EB">
            <w:pPr>
              <w:jc w:val="center"/>
            </w:pPr>
            <w:r>
              <w:t>5</w:t>
            </w:r>
          </w:p>
        </w:tc>
        <w:tc>
          <w:tcPr>
            <w:tcW w:w="1608" w:type="dxa"/>
            <w:gridSpan w:val="2"/>
            <w:vAlign w:val="center"/>
          </w:tcPr>
          <w:p w14:paraId="0315241B" w14:textId="77777777" w:rsidR="00F473EB" w:rsidRDefault="00F473EB" w:rsidP="00F473EB">
            <w:pPr>
              <w:jc w:val="center"/>
            </w:pPr>
            <w:r w:rsidRPr="00CE66E1">
              <w:rPr>
                <w:rFonts w:ascii="宋体" w:hAnsi="宋体"/>
                <w:color w:val="000000"/>
              </w:rPr>
              <w:t>音箱</w:t>
            </w:r>
          </w:p>
        </w:tc>
        <w:tc>
          <w:tcPr>
            <w:tcW w:w="8709" w:type="dxa"/>
          </w:tcPr>
          <w:p w14:paraId="5D16D036" w14:textId="77777777" w:rsidR="00F473EB" w:rsidRPr="00A05E8E" w:rsidRDefault="00F473EB" w:rsidP="00F473EB">
            <w:pPr>
              <w:jc w:val="left"/>
              <w:rPr>
                <w:rFonts w:ascii="宋体" w:hAnsi="宋体" w:cs="宋体"/>
              </w:rPr>
            </w:pPr>
            <w:r w:rsidRPr="00A05E8E">
              <w:rPr>
                <w:rFonts w:ascii="宋体" w:hAnsi="宋体" w:cs="宋体" w:hint="eastAsia"/>
              </w:rPr>
              <w:t>12“两分频,低频反射式扬声器</w:t>
            </w:r>
          </w:p>
          <w:p w14:paraId="4F3E8E7F" w14:textId="77777777" w:rsidR="00F473EB" w:rsidRPr="00A05E8E" w:rsidRDefault="00F473EB" w:rsidP="00F473EB">
            <w:pPr>
              <w:wordWrap w:val="0"/>
              <w:jc w:val="left"/>
              <w:rPr>
                <w:rFonts w:ascii="宋体" w:hAnsi="宋体" w:cs="宋体"/>
              </w:rPr>
            </w:pPr>
            <w:r w:rsidRPr="00A05E8E">
              <w:rPr>
                <w:rFonts w:ascii="宋体" w:hAnsi="宋体" w:cs="宋体" w:hint="eastAsia"/>
              </w:rPr>
              <w:t>标称阻抗：8欧姆</w:t>
            </w:r>
          </w:p>
          <w:p w14:paraId="2DED77AD" w14:textId="77777777" w:rsidR="00F473EB" w:rsidRDefault="00F473EB" w:rsidP="00F473EB">
            <w:pPr>
              <w:wordWrap w:val="0"/>
              <w:jc w:val="left"/>
              <w:rPr>
                <w:rFonts w:ascii="宋体" w:hAnsi="宋体" w:cs="宋体"/>
              </w:rPr>
            </w:pPr>
            <w:r w:rsidRPr="00A05E8E">
              <w:rPr>
                <w:rFonts w:ascii="宋体" w:hAnsi="宋体" w:cs="宋体" w:hint="eastAsia"/>
              </w:rPr>
              <w:t>额定功率：≥350W</w:t>
            </w:r>
          </w:p>
          <w:p w14:paraId="0A150403" w14:textId="77777777" w:rsidR="00F473EB" w:rsidRPr="00A05E8E" w:rsidRDefault="00F473EB" w:rsidP="00F473EB">
            <w:pPr>
              <w:wordWrap w:val="0"/>
              <w:jc w:val="left"/>
              <w:rPr>
                <w:rFonts w:ascii="宋体" w:hAnsi="宋体" w:cs="宋体"/>
              </w:rPr>
            </w:pPr>
            <w:r w:rsidRPr="00A05E8E">
              <w:rPr>
                <w:rFonts w:ascii="宋体" w:hAnsi="宋体" w:cs="宋体" w:hint="eastAsia"/>
              </w:rPr>
              <w:t>灵敏度（1w @ 1m）：9</w:t>
            </w:r>
            <w:r w:rsidRPr="00A05E8E">
              <w:rPr>
                <w:rFonts w:ascii="宋体" w:hAnsi="宋体" w:cs="宋体"/>
              </w:rPr>
              <w:t>5-100</w:t>
            </w:r>
            <w:r w:rsidRPr="00A05E8E">
              <w:rPr>
                <w:rFonts w:ascii="宋体" w:hAnsi="宋体" w:cs="宋体" w:hint="eastAsia"/>
              </w:rPr>
              <w:t>dB SPL</w:t>
            </w:r>
          </w:p>
          <w:p w14:paraId="6347AA99" w14:textId="77777777" w:rsidR="00F473EB" w:rsidRDefault="00F473EB" w:rsidP="00F473EB">
            <w:pPr>
              <w:wordWrap w:val="0"/>
              <w:jc w:val="left"/>
              <w:rPr>
                <w:rFonts w:ascii="宋体" w:hAnsi="宋体" w:cs="宋体"/>
              </w:rPr>
            </w:pPr>
            <w:r w:rsidRPr="00A05E8E">
              <w:rPr>
                <w:rFonts w:ascii="宋体" w:hAnsi="宋体" w:cs="宋体" w:hint="eastAsia"/>
              </w:rPr>
              <w:t>最大连续声压级：≥12</w:t>
            </w:r>
            <w:r w:rsidRPr="00A05E8E">
              <w:rPr>
                <w:rFonts w:ascii="宋体" w:hAnsi="宋体" w:cs="宋体"/>
              </w:rPr>
              <w:t>0</w:t>
            </w:r>
            <w:r w:rsidRPr="00A05E8E">
              <w:rPr>
                <w:rFonts w:ascii="宋体" w:hAnsi="宋体" w:cs="宋体" w:hint="eastAsia"/>
              </w:rPr>
              <w:t xml:space="preserve"> dB</w:t>
            </w:r>
          </w:p>
          <w:p w14:paraId="4F68A2AC" w14:textId="77777777" w:rsidR="00F473EB" w:rsidRDefault="00F473EB" w:rsidP="00F473EB">
            <w:pPr>
              <w:wordWrap w:val="0"/>
              <w:jc w:val="left"/>
            </w:pPr>
            <w:r w:rsidRPr="00A05E8E">
              <w:rPr>
                <w:rFonts w:ascii="宋体" w:hAnsi="宋体" w:cs="宋体" w:hint="eastAsia"/>
              </w:rPr>
              <w:t>频率范围（-10dB）：不</w:t>
            </w:r>
            <w:r w:rsidRPr="00A05E8E">
              <w:rPr>
                <w:rFonts w:ascii="宋体" w:hAnsi="宋体" w:cs="宋体"/>
              </w:rPr>
              <w:t>窄于50</w:t>
            </w:r>
            <w:r w:rsidRPr="00A05E8E">
              <w:rPr>
                <w:rFonts w:ascii="宋体" w:hAnsi="宋体" w:cs="宋体" w:hint="eastAsia"/>
              </w:rPr>
              <w:t>Hz - 20 kHz</w:t>
            </w:r>
          </w:p>
        </w:tc>
        <w:tc>
          <w:tcPr>
            <w:tcW w:w="992" w:type="dxa"/>
            <w:vAlign w:val="center"/>
          </w:tcPr>
          <w:p w14:paraId="7C357A52" w14:textId="77777777" w:rsidR="00F473EB" w:rsidRDefault="00F473EB" w:rsidP="00F473EB">
            <w:pPr>
              <w:jc w:val="center"/>
            </w:pPr>
            <w:r>
              <w:t>2</w:t>
            </w:r>
            <w:r>
              <w:rPr>
                <w:rFonts w:hint="eastAsia"/>
              </w:rPr>
              <w:t>只</w:t>
            </w:r>
          </w:p>
        </w:tc>
        <w:tc>
          <w:tcPr>
            <w:tcW w:w="1985" w:type="dxa"/>
            <w:vAlign w:val="center"/>
          </w:tcPr>
          <w:p w14:paraId="2AA293D3" w14:textId="77777777" w:rsidR="00F473EB" w:rsidRDefault="00F473EB" w:rsidP="00F473EB">
            <w:pPr>
              <w:rPr>
                <w:rFonts w:ascii="宋体" w:hAnsi="宋体"/>
                <w:color w:val="000000"/>
              </w:rPr>
            </w:pPr>
            <w:r>
              <w:rPr>
                <w:rFonts w:ascii="宋体" w:hAnsi="宋体" w:hint="eastAsia"/>
                <w:color w:val="000000"/>
              </w:rPr>
              <w:t>JBL</w:t>
            </w:r>
            <w:r>
              <w:rPr>
                <w:rFonts w:ascii="宋体" w:hAnsi="宋体"/>
                <w:color w:val="000000"/>
              </w:rPr>
              <w:t>、</w:t>
            </w:r>
            <w:r>
              <w:rPr>
                <w:rFonts w:ascii="宋体" w:hAnsi="宋体" w:hint="eastAsia"/>
                <w:color w:val="000000"/>
              </w:rPr>
              <w:t>EV、BOSE；</w:t>
            </w:r>
          </w:p>
          <w:p w14:paraId="3A0DDF31" w14:textId="77777777" w:rsidR="00F473EB" w:rsidRDefault="00F473EB" w:rsidP="00F473EB">
            <w:r>
              <w:rPr>
                <w:rFonts w:ascii="宋体" w:hAnsi="宋体" w:hint="eastAsia"/>
                <w:color w:val="000000"/>
              </w:rPr>
              <w:t>音箱</w:t>
            </w:r>
            <w:r>
              <w:rPr>
                <w:rFonts w:ascii="宋体" w:hAnsi="宋体"/>
                <w:color w:val="000000"/>
              </w:rPr>
              <w:t>性能</w:t>
            </w:r>
            <w:r>
              <w:rPr>
                <w:rFonts w:ascii="宋体" w:hAnsi="宋体" w:hint="eastAsia"/>
                <w:color w:val="000000"/>
              </w:rPr>
              <w:t>及</w:t>
            </w:r>
            <w:r>
              <w:rPr>
                <w:rFonts w:ascii="宋体" w:hAnsi="宋体"/>
                <w:color w:val="000000"/>
              </w:rPr>
              <w:t>声音特性应尽量与</w:t>
            </w:r>
            <w:r>
              <w:rPr>
                <w:rFonts w:ascii="宋体" w:hAnsi="宋体" w:hint="eastAsia"/>
                <w:color w:val="000000"/>
              </w:rPr>
              <w:t>现有</w:t>
            </w:r>
            <w:r>
              <w:rPr>
                <w:rFonts w:ascii="宋体" w:hAnsi="宋体"/>
                <w:color w:val="000000"/>
              </w:rPr>
              <w:t>多功能厅后场音箱一致或接近</w:t>
            </w:r>
            <w:r>
              <w:rPr>
                <w:rFonts w:ascii="宋体" w:hAnsi="宋体" w:hint="eastAsia"/>
                <w:color w:val="000000"/>
              </w:rPr>
              <w:t>；</w:t>
            </w:r>
          </w:p>
        </w:tc>
      </w:tr>
      <w:tr w:rsidR="00F473EB" w14:paraId="224F8E25" w14:textId="77777777" w:rsidTr="00291207">
        <w:trPr>
          <w:trHeight w:val="90"/>
        </w:trPr>
        <w:tc>
          <w:tcPr>
            <w:tcW w:w="735" w:type="dxa"/>
            <w:vAlign w:val="center"/>
          </w:tcPr>
          <w:p w14:paraId="24A1653E" w14:textId="1655F4AE" w:rsidR="00F473EB" w:rsidRDefault="00C529B1" w:rsidP="00F473EB">
            <w:pPr>
              <w:jc w:val="center"/>
            </w:pPr>
            <w:r>
              <w:t>6</w:t>
            </w:r>
          </w:p>
        </w:tc>
        <w:tc>
          <w:tcPr>
            <w:tcW w:w="1608" w:type="dxa"/>
            <w:gridSpan w:val="2"/>
            <w:vAlign w:val="center"/>
          </w:tcPr>
          <w:p w14:paraId="5EB5C840" w14:textId="77777777" w:rsidR="00F473EB" w:rsidRDefault="00F473EB" w:rsidP="00F473EB">
            <w:pPr>
              <w:jc w:val="center"/>
            </w:pPr>
            <w:r w:rsidRPr="00CE66E1">
              <w:rPr>
                <w:rFonts w:ascii="宋体" w:hAnsi="宋体"/>
                <w:color w:val="000000"/>
              </w:rPr>
              <w:t>功放</w:t>
            </w:r>
          </w:p>
        </w:tc>
        <w:tc>
          <w:tcPr>
            <w:tcW w:w="8709" w:type="dxa"/>
          </w:tcPr>
          <w:p w14:paraId="7ED01916" w14:textId="77777777" w:rsidR="00F473EB" w:rsidRDefault="00F473EB" w:rsidP="00F473EB">
            <w:pPr>
              <w:jc w:val="left"/>
              <w:rPr>
                <w:rFonts w:ascii="宋体" w:hAnsi="宋体" w:cs="宋体"/>
              </w:rPr>
            </w:pPr>
            <w:r w:rsidRPr="00A05E8E">
              <w:rPr>
                <w:rFonts w:ascii="宋体" w:hAnsi="宋体" w:cs="宋体" w:hint="eastAsia"/>
              </w:rPr>
              <w:t>双通道功放，内置分频器</w:t>
            </w:r>
          </w:p>
          <w:p w14:paraId="105F5908" w14:textId="77777777" w:rsidR="00F473EB" w:rsidRPr="00A05E8E" w:rsidRDefault="00F473EB" w:rsidP="00F473EB">
            <w:pPr>
              <w:jc w:val="left"/>
              <w:rPr>
                <w:rFonts w:ascii="宋体" w:hAnsi="宋体" w:cs="宋体"/>
              </w:rPr>
            </w:pPr>
            <w:r w:rsidRPr="00A05E8E">
              <w:rPr>
                <w:rFonts w:ascii="宋体" w:hAnsi="宋体" w:cs="宋体" w:hint="eastAsia"/>
              </w:rPr>
              <w:t>输出功率：≥</w:t>
            </w:r>
            <w:commentRangeStart w:id="9"/>
            <w:r>
              <w:rPr>
                <w:rFonts w:ascii="宋体" w:hAnsi="宋体" w:cs="宋体" w:hint="eastAsia"/>
              </w:rPr>
              <w:t>2×900</w:t>
            </w:r>
            <w:r>
              <w:rPr>
                <w:rFonts w:ascii="宋体" w:hAnsi="宋体" w:hint="eastAsia"/>
              </w:rPr>
              <w:t>W</w:t>
            </w:r>
            <w:r>
              <w:rPr>
                <w:rFonts w:ascii="宋体" w:hAnsi="宋体" w:cs="宋体" w:hint="eastAsia"/>
              </w:rPr>
              <w:t>/</w:t>
            </w:r>
            <w:r>
              <w:rPr>
                <w:rFonts w:ascii="宋体" w:hAnsi="宋体" w:cs="宋体"/>
              </w:rPr>
              <w:t>4</w:t>
            </w:r>
            <w:r>
              <w:rPr>
                <w:rFonts w:ascii="宋体" w:hAnsi="宋体" w:cs="宋体" w:hint="eastAsia"/>
              </w:rPr>
              <w:t>Ω</w:t>
            </w:r>
            <w:commentRangeEnd w:id="9"/>
            <w:r>
              <w:rPr>
                <w:rStyle w:val="ac"/>
              </w:rPr>
              <w:commentReference w:id="9"/>
            </w:r>
          </w:p>
          <w:p w14:paraId="34E73B15" w14:textId="77777777" w:rsidR="00F473EB" w:rsidRPr="00A05E8E" w:rsidRDefault="00F473EB" w:rsidP="00F473EB">
            <w:pPr>
              <w:jc w:val="left"/>
              <w:rPr>
                <w:rFonts w:ascii="宋体" w:hAnsi="宋体" w:cs="宋体"/>
              </w:rPr>
            </w:pPr>
            <w:r w:rsidRPr="00A05E8E">
              <w:rPr>
                <w:rFonts w:ascii="宋体" w:hAnsi="宋体" w:cs="宋体" w:hint="eastAsia"/>
              </w:rPr>
              <w:t>频率响应：</w:t>
            </w:r>
            <w:r>
              <w:rPr>
                <w:rFonts w:ascii="宋体" w:hAnsi="宋体" w:cs="宋体" w:hint="eastAsia"/>
              </w:rPr>
              <w:t>不窄于</w:t>
            </w:r>
            <w:r w:rsidRPr="00A05E8E">
              <w:rPr>
                <w:rFonts w:ascii="宋体" w:hAnsi="宋体" w:cs="宋体" w:hint="eastAsia"/>
              </w:rPr>
              <w:t>20Hz-20KHz</w:t>
            </w:r>
          </w:p>
          <w:p w14:paraId="25D270CB" w14:textId="77777777" w:rsidR="00F473EB" w:rsidRDefault="00F473EB" w:rsidP="00F473EB">
            <w:pPr>
              <w:jc w:val="left"/>
              <w:rPr>
                <w:rFonts w:ascii="宋体" w:hAnsi="宋体" w:cs="宋体"/>
              </w:rPr>
            </w:pPr>
            <w:r>
              <w:rPr>
                <w:rFonts w:ascii="宋体" w:hAnsi="宋体" w:cs="宋体" w:hint="eastAsia"/>
              </w:rPr>
              <w:t>互调失真</w:t>
            </w:r>
            <w:r>
              <w:rPr>
                <w:rFonts w:ascii="宋体" w:hAnsi="宋体" w:cs="宋体"/>
              </w:rPr>
              <w:t>：</w:t>
            </w:r>
            <w:r w:rsidRPr="00A05E8E">
              <w:rPr>
                <w:rFonts w:ascii="宋体" w:hAnsi="宋体" w:cs="宋体" w:hint="eastAsia"/>
              </w:rPr>
              <w:t>＜</w:t>
            </w:r>
            <w:r w:rsidRPr="00DA54A5">
              <w:rPr>
                <w:rFonts w:ascii="宋体" w:hAnsi="宋体" w:cs="宋体"/>
              </w:rPr>
              <w:t xml:space="preserve"> 0.3%</w:t>
            </w:r>
          </w:p>
          <w:p w14:paraId="153DDF42" w14:textId="77777777" w:rsidR="00F473EB" w:rsidRPr="00A05E8E" w:rsidRDefault="00F473EB" w:rsidP="00F473EB">
            <w:pPr>
              <w:jc w:val="left"/>
              <w:rPr>
                <w:rFonts w:ascii="宋体" w:hAnsi="宋体" w:cs="宋体"/>
              </w:rPr>
            </w:pPr>
            <w:r w:rsidRPr="00A05E8E">
              <w:rPr>
                <w:rFonts w:ascii="宋体" w:hAnsi="宋体" w:cs="宋体" w:hint="eastAsia"/>
              </w:rPr>
              <w:lastRenderedPageBreak/>
              <w:t>总谐波失真：＜0.5%</w:t>
            </w:r>
          </w:p>
          <w:p w14:paraId="01AAB3B5" w14:textId="77777777" w:rsidR="00F473EB" w:rsidRPr="00A05E8E" w:rsidRDefault="00F473EB" w:rsidP="00F473EB">
            <w:pPr>
              <w:jc w:val="left"/>
              <w:rPr>
                <w:rFonts w:ascii="宋体" w:hAnsi="宋体" w:cs="宋体"/>
              </w:rPr>
            </w:pPr>
            <w:r w:rsidRPr="00A05E8E">
              <w:rPr>
                <w:rFonts w:ascii="宋体" w:hAnsi="宋体" w:cs="宋体" w:hint="eastAsia"/>
              </w:rPr>
              <w:t>输入灵敏度：</w:t>
            </w:r>
            <w:r w:rsidRPr="00A05E8E">
              <w:rPr>
                <w:rFonts w:ascii="宋体" w:hAnsi="宋体" w:cs="宋体"/>
              </w:rPr>
              <w:t>1.4Vrms</w:t>
            </w:r>
            <w:r>
              <w:rPr>
                <w:rFonts w:ascii="宋体" w:hAnsi="宋体" w:cs="宋体" w:hint="eastAsia"/>
              </w:rPr>
              <w:t>、.</w:t>
            </w:r>
            <w:r w:rsidRPr="00A05E8E">
              <w:rPr>
                <w:rFonts w:ascii="宋体" w:hAnsi="宋体" w:cs="宋体"/>
              </w:rPr>
              <w:t>775Vrms</w:t>
            </w:r>
            <w:r w:rsidRPr="00A05E8E">
              <w:rPr>
                <w:rFonts w:ascii="宋体" w:hAnsi="宋体" w:cs="宋体" w:hint="eastAsia"/>
              </w:rPr>
              <w:t>可选</w:t>
            </w:r>
          </w:p>
          <w:p w14:paraId="0CBCDA3C" w14:textId="77777777" w:rsidR="00F473EB" w:rsidRDefault="00F473EB" w:rsidP="00F473EB">
            <w:pPr>
              <w:jc w:val="left"/>
              <w:rPr>
                <w:rFonts w:ascii="宋体" w:hAnsi="宋体" w:cs="宋体"/>
              </w:rPr>
            </w:pPr>
            <w:r w:rsidRPr="00A05E8E">
              <w:rPr>
                <w:rFonts w:ascii="宋体" w:hAnsi="宋体" w:cs="宋体" w:hint="eastAsia"/>
              </w:rPr>
              <w:t>信噪比(A计权)：≥10</w:t>
            </w:r>
            <w:r>
              <w:rPr>
                <w:rFonts w:ascii="宋体" w:hAnsi="宋体" w:cs="宋体"/>
              </w:rPr>
              <w:t>3</w:t>
            </w:r>
            <w:r w:rsidRPr="00A05E8E">
              <w:rPr>
                <w:rFonts w:ascii="宋体" w:hAnsi="宋体" w:cs="宋体" w:hint="eastAsia"/>
              </w:rPr>
              <w:t>dB</w:t>
            </w:r>
          </w:p>
          <w:p w14:paraId="440CDB1C" w14:textId="77777777" w:rsidR="00F473EB" w:rsidRPr="003F18A7" w:rsidRDefault="00F473EB" w:rsidP="00F473EB">
            <w:pPr>
              <w:jc w:val="left"/>
              <w:rPr>
                <w:rFonts w:ascii="宋体" w:hAnsi="宋体" w:cs="宋体"/>
              </w:rPr>
            </w:pPr>
            <w:r>
              <w:rPr>
                <w:rFonts w:ascii="宋体" w:hAnsi="宋体" w:cs="宋体" w:hint="eastAsia"/>
              </w:rPr>
              <w:t>具备</w:t>
            </w:r>
            <w:r>
              <w:rPr>
                <w:rFonts w:ascii="宋体" w:hAnsi="宋体" w:cs="宋体"/>
              </w:rPr>
              <w:t>峰值</w:t>
            </w:r>
            <w:r>
              <w:rPr>
                <w:rFonts w:ascii="宋体" w:hAnsi="宋体" w:cs="宋体" w:hint="eastAsia"/>
              </w:rPr>
              <w:t>限制</w:t>
            </w:r>
            <w:r>
              <w:rPr>
                <w:rFonts w:ascii="宋体" w:hAnsi="宋体" w:cs="宋体"/>
              </w:rPr>
              <w:t>保护功能</w:t>
            </w:r>
          </w:p>
        </w:tc>
        <w:tc>
          <w:tcPr>
            <w:tcW w:w="992" w:type="dxa"/>
            <w:vAlign w:val="center"/>
          </w:tcPr>
          <w:p w14:paraId="3C3E8B31" w14:textId="77777777" w:rsidR="00F473EB" w:rsidRDefault="00F473EB" w:rsidP="00F473EB">
            <w:pPr>
              <w:jc w:val="center"/>
            </w:pPr>
            <w:r>
              <w:rPr>
                <w:rFonts w:hint="eastAsia"/>
              </w:rPr>
              <w:lastRenderedPageBreak/>
              <w:t>1</w:t>
            </w:r>
            <w:r>
              <w:rPr>
                <w:rFonts w:hint="eastAsia"/>
              </w:rPr>
              <w:t>台</w:t>
            </w:r>
          </w:p>
        </w:tc>
        <w:tc>
          <w:tcPr>
            <w:tcW w:w="1985" w:type="dxa"/>
            <w:vAlign w:val="center"/>
          </w:tcPr>
          <w:p w14:paraId="466EB30A" w14:textId="77777777" w:rsidR="00F473EB" w:rsidRDefault="00F473EB" w:rsidP="00F473EB">
            <w:pPr>
              <w:rPr>
                <w:rFonts w:ascii="宋体" w:hAnsi="宋体"/>
                <w:color w:val="000000"/>
              </w:rPr>
            </w:pPr>
            <w:r>
              <w:rPr>
                <w:rFonts w:ascii="宋体" w:hAnsi="宋体" w:hint="eastAsia"/>
                <w:color w:val="000000"/>
              </w:rPr>
              <w:t>Crown、</w:t>
            </w:r>
            <w:r>
              <w:rPr>
                <w:rFonts w:ascii="宋体" w:hAnsi="宋体"/>
                <w:color w:val="000000"/>
              </w:rPr>
              <w:t>QSC</w:t>
            </w:r>
            <w:r>
              <w:rPr>
                <w:rFonts w:ascii="宋体" w:hAnsi="宋体" w:hint="eastAsia"/>
                <w:color w:val="000000"/>
              </w:rPr>
              <w:t>、湖山</w:t>
            </w:r>
            <w:r>
              <w:rPr>
                <w:rFonts w:ascii="宋体" w:hAnsi="宋体"/>
                <w:color w:val="000000"/>
              </w:rPr>
              <w:t>；</w:t>
            </w:r>
          </w:p>
          <w:p w14:paraId="1FD7511D" w14:textId="77777777" w:rsidR="00F473EB" w:rsidRDefault="00F473EB" w:rsidP="00F473EB">
            <w:r>
              <w:rPr>
                <w:rFonts w:ascii="宋体" w:hAnsi="宋体" w:hint="eastAsia"/>
                <w:color w:val="000000"/>
              </w:rPr>
              <w:t>与现多功能厅</w:t>
            </w:r>
            <w:r>
              <w:rPr>
                <w:rFonts w:ascii="宋体" w:hAnsi="宋体"/>
                <w:color w:val="000000"/>
              </w:rPr>
              <w:t>现</w:t>
            </w:r>
            <w:r>
              <w:rPr>
                <w:rFonts w:ascii="宋体" w:hAnsi="宋体" w:hint="eastAsia"/>
                <w:color w:val="000000"/>
              </w:rPr>
              <w:t>有主扩</w:t>
            </w:r>
            <w:r>
              <w:rPr>
                <w:rFonts w:ascii="宋体" w:hAnsi="宋体"/>
                <w:color w:val="000000"/>
              </w:rPr>
              <w:t>音箱搭配</w:t>
            </w:r>
            <w:r>
              <w:rPr>
                <w:rFonts w:ascii="宋体" w:hAnsi="宋体" w:hint="eastAsia"/>
                <w:color w:val="000000"/>
              </w:rPr>
              <w:t>；</w:t>
            </w:r>
          </w:p>
        </w:tc>
      </w:tr>
      <w:tr w:rsidR="00F473EB" w14:paraId="4A5408EE" w14:textId="77777777" w:rsidTr="00291207">
        <w:trPr>
          <w:trHeight w:val="90"/>
        </w:trPr>
        <w:tc>
          <w:tcPr>
            <w:tcW w:w="735" w:type="dxa"/>
            <w:vAlign w:val="center"/>
          </w:tcPr>
          <w:p w14:paraId="610CD54A" w14:textId="430E2173" w:rsidR="00F473EB" w:rsidRDefault="00C529B1" w:rsidP="00F473EB">
            <w:pPr>
              <w:jc w:val="center"/>
            </w:pPr>
            <w:r>
              <w:lastRenderedPageBreak/>
              <w:t>7</w:t>
            </w:r>
          </w:p>
        </w:tc>
        <w:tc>
          <w:tcPr>
            <w:tcW w:w="1608" w:type="dxa"/>
            <w:gridSpan w:val="2"/>
            <w:vAlign w:val="center"/>
          </w:tcPr>
          <w:p w14:paraId="445F6C65" w14:textId="77777777" w:rsidR="00F473EB" w:rsidRDefault="00F473EB" w:rsidP="00F473EB">
            <w:pPr>
              <w:jc w:val="center"/>
            </w:pPr>
            <w:r w:rsidRPr="00CE66E1">
              <w:rPr>
                <w:rFonts w:ascii="宋体" w:hAnsi="宋体"/>
                <w:color w:val="000000"/>
              </w:rPr>
              <w:t>功放</w:t>
            </w:r>
          </w:p>
        </w:tc>
        <w:tc>
          <w:tcPr>
            <w:tcW w:w="8709" w:type="dxa"/>
          </w:tcPr>
          <w:p w14:paraId="1BCE49D7" w14:textId="77777777" w:rsidR="00F473EB" w:rsidRPr="0007711A" w:rsidRDefault="00F473EB" w:rsidP="00F473EB">
            <w:r w:rsidRPr="0007711A">
              <w:rPr>
                <w:rFonts w:hint="eastAsia"/>
              </w:rPr>
              <w:t>双通道功放，内置分频器</w:t>
            </w:r>
          </w:p>
          <w:p w14:paraId="53F38D34" w14:textId="77777777" w:rsidR="00F473EB" w:rsidRDefault="00F473EB" w:rsidP="00F473EB">
            <w:pPr>
              <w:rPr>
                <w:rFonts w:ascii="宋体" w:hAnsi="宋体" w:cs="宋体"/>
              </w:rPr>
            </w:pPr>
            <w:r w:rsidRPr="0007711A">
              <w:rPr>
                <w:rFonts w:hint="eastAsia"/>
              </w:rPr>
              <w:t>输出功率：≥</w:t>
            </w:r>
            <w:r>
              <w:rPr>
                <w:rFonts w:ascii="宋体" w:hAnsi="宋体" w:cs="宋体" w:hint="eastAsia"/>
              </w:rPr>
              <w:t>2×500W/8Ω</w:t>
            </w:r>
          </w:p>
          <w:p w14:paraId="417CE466" w14:textId="77777777" w:rsidR="00F473EB" w:rsidRPr="0007711A" w:rsidRDefault="00F473EB" w:rsidP="00F473EB">
            <w:r w:rsidRPr="0007711A">
              <w:rPr>
                <w:rFonts w:hint="eastAsia"/>
              </w:rPr>
              <w:t>频率响应：不窄于</w:t>
            </w:r>
            <w:r w:rsidRPr="0007711A">
              <w:rPr>
                <w:rFonts w:hint="eastAsia"/>
              </w:rPr>
              <w:t>20Hz-20KHz</w:t>
            </w:r>
          </w:p>
          <w:p w14:paraId="6F52F518" w14:textId="77777777" w:rsidR="00F473EB" w:rsidRPr="0007711A" w:rsidRDefault="00F473EB" w:rsidP="00F473EB">
            <w:r w:rsidRPr="0007711A">
              <w:rPr>
                <w:rFonts w:hint="eastAsia"/>
              </w:rPr>
              <w:t>互调失真</w:t>
            </w:r>
            <w:r w:rsidRPr="0007711A">
              <w:t>：</w:t>
            </w:r>
            <w:r w:rsidRPr="0007711A">
              <w:rPr>
                <w:rFonts w:hint="eastAsia"/>
              </w:rPr>
              <w:t>＜</w:t>
            </w:r>
            <w:r w:rsidRPr="0007711A">
              <w:t xml:space="preserve"> 0.3%</w:t>
            </w:r>
          </w:p>
          <w:p w14:paraId="5C9183F7" w14:textId="77777777" w:rsidR="00F473EB" w:rsidRPr="0007711A" w:rsidRDefault="00F473EB" w:rsidP="00F473EB">
            <w:r w:rsidRPr="0007711A">
              <w:rPr>
                <w:rFonts w:hint="eastAsia"/>
              </w:rPr>
              <w:t>总谐波失真：＜</w:t>
            </w:r>
            <w:r w:rsidRPr="0007711A">
              <w:rPr>
                <w:rFonts w:hint="eastAsia"/>
              </w:rPr>
              <w:t>0.5%</w:t>
            </w:r>
          </w:p>
          <w:p w14:paraId="55808A73" w14:textId="77777777" w:rsidR="00F473EB" w:rsidRPr="0007711A" w:rsidRDefault="00F473EB" w:rsidP="00F473EB">
            <w:r w:rsidRPr="0007711A">
              <w:rPr>
                <w:rFonts w:hint="eastAsia"/>
              </w:rPr>
              <w:t>输入灵敏度：</w:t>
            </w:r>
            <w:r w:rsidRPr="0007711A">
              <w:t>1.4Vrms</w:t>
            </w:r>
            <w:r w:rsidRPr="0007711A">
              <w:rPr>
                <w:rFonts w:hint="eastAsia"/>
              </w:rPr>
              <w:t>、</w:t>
            </w:r>
            <w:r w:rsidRPr="0007711A">
              <w:rPr>
                <w:rFonts w:hint="eastAsia"/>
              </w:rPr>
              <w:t>.</w:t>
            </w:r>
            <w:r w:rsidRPr="0007711A">
              <w:t>775Vrms</w:t>
            </w:r>
            <w:r w:rsidRPr="0007711A">
              <w:rPr>
                <w:rFonts w:hint="eastAsia"/>
              </w:rPr>
              <w:t>可选</w:t>
            </w:r>
          </w:p>
          <w:p w14:paraId="3F4C30F3" w14:textId="77777777" w:rsidR="00F473EB" w:rsidRPr="0007711A" w:rsidRDefault="00F473EB" w:rsidP="00F473EB">
            <w:r w:rsidRPr="0007711A">
              <w:rPr>
                <w:rFonts w:hint="eastAsia"/>
              </w:rPr>
              <w:t>信噪比</w:t>
            </w:r>
            <w:r w:rsidRPr="0007711A">
              <w:rPr>
                <w:rFonts w:hint="eastAsia"/>
              </w:rPr>
              <w:t>(A</w:t>
            </w:r>
            <w:r w:rsidRPr="0007711A">
              <w:rPr>
                <w:rFonts w:hint="eastAsia"/>
              </w:rPr>
              <w:t>计权</w:t>
            </w:r>
            <w:r w:rsidRPr="0007711A">
              <w:rPr>
                <w:rFonts w:hint="eastAsia"/>
              </w:rPr>
              <w:t>)</w:t>
            </w:r>
            <w:r w:rsidRPr="0007711A">
              <w:rPr>
                <w:rFonts w:hint="eastAsia"/>
              </w:rPr>
              <w:t>：≥</w:t>
            </w:r>
            <w:r w:rsidRPr="0007711A">
              <w:rPr>
                <w:rFonts w:hint="eastAsia"/>
              </w:rPr>
              <w:t>10</w:t>
            </w:r>
            <w:r w:rsidRPr="0007711A">
              <w:t>3</w:t>
            </w:r>
            <w:r w:rsidRPr="0007711A">
              <w:rPr>
                <w:rFonts w:hint="eastAsia"/>
              </w:rPr>
              <w:t>dB</w:t>
            </w:r>
          </w:p>
          <w:p w14:paraId="68FEA594" w14:textId="77777777" w:rsidR="00F473EB" w:rsidRPr="0007711A" w:rsidRDefault="00F473EB" w:rsidP="00F473EB">
            <w:r w:rsidRPr="0007711A">
              <w:rPr>
                <w:rFonts w:hint="eastAsia"/>
              </w:rPr>
              <w:t>具备</w:t>
            </w:r>
            <w:r w:rsidRPr="0007711A">
              <w:t>峰值</w:t>
            </w:r>
            <w:r w:rsidRPr="0007711A">
              <w:rPr>
                <w:rFonts w:hint="eastAsia"/>
              </w:rPr>
              <w:t>限制</w:t>
            </w:r>
            <w:r w:rsidRPr="0007711A">
              <w:t>保护功能</w:t>
            </w:r>
          </w:p>
          <w:p w14:paraId="0C230DAA" w14:textId="77777777" w:rsidR="00F473EB" w:rsidRDefault="00F473EB" w:rsidP="00F473EB">
            <w:r w:rsidRPr="0007711A">
              <w:rPr>
                <w:rFonts w:hint="eastAsia"/>
              </w:rPr>
              <w:t>尺寸：适合安装于</w:t>
            </w:r>
            <w:r w:rsidRPr="0007711A">
              <w:rPr>
                <w:rFonts w:hint="eastAsia"/>
              </w:rPr>
              <w:t>19</w:t>
            </w:r>
            <w:r w:rsidRPr="0007711A">
              <w:rPr>
                <w:rFonts w:hint="eastAsia"/>
              </w:rPr>
              <w:t>英寸标准机柜</w:t>
            </w:r>
          </w:p>
        </w:tc>
        <w:tc>
          <w:tcPr>
            <w:tcW w:w="992" w:type="dxa"/>
            <w:vAlign w:val="center"/>
          </w:tcPr>
          <w:p w14:paraId="37CFDFA4" w14:textId="77777777" w:rsidR="00F473EB" w:rsidRDefault="00F473EB" w:rsidP="00F473EB">
            <w:pPr>
              <w:jc w:val="center"/>
            </w:pPr>
            <w:r>
              <w:t>2</w:t>
            </w:r>
            <w:r>
              <w:rPr>
                <w:rFonts w:hint="eastAsia"/>
              </w:rPr>
              <w:t>台</w:t>
            </w:r>
          </w:p>
        </w:tc>
        <w:tc>
          <w:tcPr>
            <w:tcW w:w="1985" w:type="dxa"/>
            <w:vAlign w:val="center"/>
          </w:tcPr>
          <w:p w14:paraId="3CC368DA" w14:textId="77777777" w:rsidR="00F473EB" w:rsidRDefault="00F473EB" w:rsidP="00F473EB">
            <w:pPr>
              <w:rPr>
                <w:rFonts w:ascii="宋体" w:hAnsi="宋体"/>
                <w:color w:val="000000"/>
              </w:rPr>
            </w:pPr>
            <w:r>
              <w:rPr>
                <w:rFonts w:ascii="宋体" w:hAnsi="宋体" w:hint="eastAsia"/>
                <w:color w:val="000000"/>
              </w:rPr>
              <w:t>Crown、</w:t>
            </w:r>
            <w:r>
              <w:rPr>
                <w:rFonts w:ascii="宋体" w:hAnsi="宋体"/>
                <w:color w:val="000000"/>
              </w:rPr>
              <w:t>QSC</w:t>
            </w:r>
            <w:r>
              <w:rPr>
                <w:rFonts w:ascii="宋体" w:hAnsi="宋体" w:hint="eastAsia"/>
                <w:color w:val="000000"/>
              </w:rPr>
              <w:t>、湖山</w:t>
            </w:r>
            <w:r>
              <w:rPr>
                <w:rFonts w:ascii="宋体" w:hAnsi="宋体"/>
                <w:color w:val="000000"/>
              </w:rPr>
              <w:t>；</w:t>
            </w:r>
          </w:p>
          <w:p w14:paraId="2F9A379B" w14:textId="77777777" w:rsidR="00F473EB" w:rsidRDefault="00F473EB" w:rsidP="00F473EB">
            <w:r>
              <w:rPr>
                <w:rFonts w:ascii="宋体" w:hAnsi="宋体" w:hint="eastAsia"/>
                <w:color w:val="000000"/>
              </w:rPr>
              <w:t>与本项目音箱</w:t>
            </w:r>
            <w:r>
              <w:rPr>
                <w:rFonts w:ascii="宋体" w:hAnsi="宋体"/>
                <w:color w:val="000000"/>
              </w:rPr>
              <w:t>及多功能厅现</w:t>
            </w:r>
            <w:r>
              <w:rPr>
                <w:rFonts w:ascii="宋体" w:hAnsi="宋体" w:hint="eastAsia"/>
                <w:color w:val="000000"/>
              </w:rPr>
              <w:t>有后场</w:t>
            </w:r>
            <w:r>
              <w:rPr>
                <w:rFonts w:ascii="宋体" w:hAnsi="宋体"/>
                <w:color w:val="000000"/>
              </w:rPr>
              <w:t>音箱搭配</w:t>
            </w:r>
          </w:p>
        </w:tc>
      </w:tr>
      <w:tr w:rsidR="00F473EB" w14:paraId="1398AC58" w14:textId="77777777" w:rsidTr="00C301B1">
        <w:trPr>
          <w:trHeight w:val="90"/>
        </w:trPr>
        <w:tc>
          <w:tcPr>
            <w:tcW w:w="735" w:type="dxa"/>
            <w:vAlign w:val="center"/>
          </w:tcPr>
          <w:p w14:paraId="14E76137" w14:textId="1CAE2B37" w:rsidR="00F473EB" w:rsidRDefault="00C529B1" w:rsidP="00F473EB">
            <w:pPr>
              <w:jc w:val="center"/>
            </w:pPr>
            <w:r>
              <w:t>8</w:t>
            </w:r>
          </w:p>
        </w:tc>
        <w:tc>
          <w:tcPr>
            <w:tcW w:w="804" w:type="dxa"/>
            <w:vMerge w:val="restart"/>
            <w:vAlign w:val="center"/>
          </w:tcPr>
          <w:p w14:paraId="0B892ACA" w14:textId="77777777" w:rsidR="00F473EB" w:rsidRDefault="00F473EB" w:rsidP="00F473EB">
            <w:pPr>
              <w:jc w:val="center"/>
            </w:pPr>
            <w:r w:rsidRPr="00CE66E1">
              <w:rPr>
                <w:rFonts w:ascii="宋体" w:hAnsi="宋体" w:hint="eastAsia"/>
                <w:color w:val="000000"/>
              </w:rPr>
              <w:t>无线</w:t>
            </w:r>
            <w:r w:rsidRPr="00CE66E1">
              <w:rPr>
                <w:rFonts w:ascii="宋体" w:hAnsi="宋体"/>
                <w:color w:val="000000"/>
              </w:rPr>
              <w:t>会议系统</w:t>
            </w:r>
          </w:p>
        </w:tc>
        <w:tc>
          <w:tcPr>
            <w:tcW w:w="804" w:type="dxa"/>
            <w:vAlign w:val="center"/>
          </w:tcPr>
          <w:p w14:paraId="283B3684" w14:textId="77777777" w:rsidR="00F473EB" w:rsidRPr="00CE66E1" w:rsidRDefault="00F473EB" w:rsidP="00F473EB">
            <w:pPr>
              <w:wordWrap w:val="0"/>
              <w:jc w:val="left"/>
              <w:rPr>
                <w:rFonts w:ascii="宋体" w:hAnsi="宋体"/>
                <w:color w:val="000000"/>
              </w:rPr>
            </w:pPr>
            <w:r w:rsidRPr="00CE66E1">
              <w:rPr>
                <w:rFonts w:ascii="宋体" w:hAnsi="宋体" w:hint="eastAsia"/>
                <w:color w:val="000000"/>
              </w:rPr>
              <w:t>无线会议控制主机</w:t>
            </w:r>
          </w:p>
        </w:tc>
        <w:tc>
          <w:tcPr>
            <w:tcW w:w="8709" w:type="dxa"/>
            <w:vAlign w:val="center"/>
          </w:tcPr>
          <w:p w14:paraId="02A72319" w14:textId="77777777" w:rsidR="00F473EB" w:rsidRPr="00A270B3" w:rsidRDefault="00F473EB" w:rsidP="00F473EB">
            <w:pPr>
              <w:jc w:val="left"/>
              <w:rPr>
                <w:color w:val="000000"/>
              </w:rPr>
            </w:pPr>
            <w:r w:rsidRPr="00A270B3">
              <w:rPr>
                <w:rFonts w:hint="eastAsia"/>
                <w:color w:val="000000"/>
              </w:rPr>
              <w:t>采用</w:t>
            </w:r>
            <w:r>
              <w:rPr>
                <w:rFonts w:hint="eastAsia"/>
                <w:color w:val="000000"/>
              </w:rPr>
              <w:t>5G</w:t>
            </w:r>
            <w:r>
              <w:rPr>
                <w:rFonts w:hint="eastAsia"/>
                <w:color w:val="000000"/>
              </w:rPr>
              <w:t>数字</w:t>
            </w:r>
            <w:r w:rsidRPr="00A270B3">
              <w:rPr>
                <w:rFonts w:hint="eastAsia"/>
                <w:color w:val="000000"/>
              </w:rPr>
              <w:t>无线技术</w:t>
            </w:r>
          </w:p>
          <w:p w14:paraId="60FA31F3" w14:textId="77777777" w:rsidR="00F473EB" w:rsidRPr="00A270B3" w:rsidRDefault="00F473EB" w:rsidP="00F473EB">
            <w:pPr>
              <w:jc w:val="left"/>
              <w:rPr>
                <w:color w:val="000000"/>
              </w:rPr>
            </w:pPr>
            <w:r w:rsidRPr="00A270B3">
              <w:rPr>
                <w:rFonts w:hint="eastAsia"/>
                <w:color w:val="000000"/>
              </w:rPr>
              <w:t>与</w:t>
            </w:r>
            <w:r w:rsidRPr="00A270B3">
              <w:rPr>
                <w:rFonts w:hint="eastAsia"/>
                <w:color w:val="000000"/>
              </w:rPr>
              <w:t>WiFi</w:t>
            </w:r>
            <w:r w:rsidRPr="00A270B3">
              <w:rPr>
                <w:rFonts w:hint="eastAsia"/>
                <w:color w:val="000000"/>
              </w:rPr>
              <w:t>和蓝牙产品同时使用</w:t>
            </w:r>
            <w:r>
              <w:rPr>
                <w:rFonts w:hint="eastAsia"/>
                <w:color w:val="000000"/>
              </w:rPr>
              <w:t>时</w:t>
            </w:r>
            <w:r w:rsidRPr="00A270B3">
              <w:rPr>
                <w:rFonts w:hint="eastAsia"/>
                <w:color w:val="000000"/>
              </w:rPr>
              <w:t>互不干扰</w:t>
            </w:r>
          </w:p>
          <w:p w14:paraId="795B1623" w14:textId="77777777" w:rsidR="00F473EB" w:rsidRDefault="00F473EB" w:rsidP="00F473EB">
            <w:pPr>
              <w:jc w:val="left"/>
              <w:rPr>
                <w:color w:val="000000"/>
              </w:rPr>
            </w:pPr>
            <w:r w:rsidRPr="00830DE0">
              <w:rPr>
                <w:rFonts w:hint="eastAsia"/>
                <w:color w:val="000000"/>
              </w:rPr>
              <w:t>支持会议服务器统一关闭所有会议终端</w:t>
            </w:r>
            <w:r>
              <w:rPr>
                <w:rFonts w:hint="eastAsia"/>
                <w:color w:val="000000"/>
              </w:rPr>
              <w:t>电源</w:t>
            </w:r>
          </w:p>
          <w:p w14:paraId="366D2BE9" w14:textId="77777777" w:rsidR="00F473EB" w:rsidRDefault="00F473EB" w:rsidP="00F473EB">
            <w:pPr>
              <w:jc w:val="left"/>
              <w:rPr>
                <w:color w:val="000000"/>
              </w:rPr>
            </w:pPr>
            <w:r w:rsidRPr="00830DE0">
              <w:rPr>
                <w:rFonts w:hint="eastAsia"/>
                <w:color w:val="000000"/>
              </w:rPr>
              <w:t>可独立或统一地调节各终端的音频灵敏度</w:t>
            </w:r>
          </w:p>
          <w:p w14:paraId="153A5267" w14:textId="77777777" w:rsidR="00F473EB" w:rsidRPr="00A270B3" w:rsidRDefault="00F473EB" w:rsidP="00F473EB">
            <w:pPr>
              <w:jc w:val="left"/>
              <w:rPr>
                <w:color w:val="000000"/>
              </w:rPr>
            </w:pPr>
            <w:r w:rsidRPr="00A270B3">
              <w:rPr>
                <w:rFonts w:hint="eastAsia"/>
                <w:color w:val="000000"/>
              </w:rPr>
              <w:t>同时发言人数</w:t>
            </w:r>
            <w:r w:rsidRPr="00A270B3">
              <w:rPr>
                <w:rFonts w:hint="eastAsia"/>
                <w:color w:val="000000"/>
              </w:rPr>
              <w:t>1-4</w:t>
            </w:r>
            <w:r w:rsidRPr="00A270B3">
              <w:rPr>
                <w:rFonts w:hint="eastAsia"/>
                <w:color w:val="000000"/>
              </w:rPr>
              <w:t>人可选</w:t>
            </w:r>
          </w:p>
          <w:p w14:paraId="7977FB34" w14:textId="77777777" w:rsidR="00F473EB" w:rsidRPr="00A270B3" w:rsidRDefault="00F473EB" w:rsidP="00F473EB">
            <w:pPr>
              <w:jc w:val="left"/>
              <w:rPr>
                <w:color w:val="000000"/>
              </w:rPr>
            </w:pPr>
            <w:r>
              <w:rPr>
                <w:rFonts w:hint="eastAsia"/>
                <w:color w:val="000000"/>
              </w:rPr>
              <w:t>输出</w:t>
            </w:r>
            <w:r>
              <w:rPr>
                <w:color w:val="000000"/>
              </w:rPr>
              <w:t>：</w:t>
            </w:r>
            <w:r>
              <w:rPr>
                <w:rFonts w:hint="eastAsia"/>
                <w:color w:val="000000"/>
              </w:rPr>
              <w:t>具备</w:t>
            </w:r>
            <w:r>
              <w:rPr>
                <w:color w:val="000000"/>
              </w:rPr>
              <w:t>平衡、非平衡</w:t>
            </w:r>
            <w:r>
              <w:rPr>
                <w:rFonts w:hint="eastAsia"/>
                <w:color w:val="000000"/>
              </w:rPr>
              <w:t>音频</w:t>
            </w:r>
            <w:r>
              <w:rPr>
                <w:color w:val="000000"/>
              </w:rPr>
              <w:t>输出</w:t>
            </w:r>
            <w:r>
              <w:rPr>
                <w:rFonts w:hint="eastAsia"/>
                <w:color w:val="000000"/>
              </w:rPr>
              <w:t>接口</w:t>
            </w:r>
          </w:p>
          <w:p w14:paraId="0AECE62A" w14:textId="77777777" w:rsidR="00F473EB" w:rsidRPr="00A270B3" w:rsidRDefault="00F473EB" w:rsidP="00F473EB">
            <w:pPr>
              <w:jc w:val="left"/>
              <w:rPr>
                <w:color w:val="000000"/>
              </w:rPr>
            </w:pPr>
            <w:r>
              <w:rPr>
                <w:rFonts w:hint="eastAsia"/>
                <w:color w:val="000000"/>
              </w:rPr>
              <w:t>尺寸</w:t>
            </w:r>
            <w:r>
              <w:rPr>
                <w:color w:val="000000"/>
              </w:rPr>
              <w:t>：</w:t>
            </w:r>
            <w:r w:rsidRPr="00A270B3">
              <w:rPr>
                <w:rFonts w:hint="eastAsia"/>
                <w:color w:val="000000"/>
              </w:rPr>
              <w:t>可安装在</w:t>
            </w:r>
            <w:r w:rsidRPr="00A270B3">
              <w:rPr>
                <w:rFonts w:hint="eastAsia"/>
                <w:color w:val="000000"/>
              </w:rPr>
              <w:t>19</w:t>
            </w:r>
            <w:r w:rsidRPr="00A270B3">
              <w:rPr>
                <w:rFonts w:hint="eastAsia"/>
                <w:color w:val="000000"/>
              </w:rPr>
              <w:t>英寸标准机架</w:t>
            </w:r>
          </w:p>
          <w:p w14:paraId="3D469EDE" w14:textId="77777777" w:rsidR="00F473EB" w:rsidRPr="00CE66E1" w:rsidRDefault="00F473EB" w:rsidP="00F473EB">
            <w:pPr>
              <w:jc w:val="left"/>
              <w:rPr>
                <w:color w:val="000000"/>
              </w:rPr>
            </w:pPr>
            <w:r w:rsidRPr="00A270B3">
              <w:rPr>
                <w:rFonts w:hint="eastAsia"/>
                <w:color w:val="000000"/>
              </w:rPr>
              <w:t>使用距离≥</w:t>
            </w:r>
            <w:r>
              <w:rPr>
                <w:color w:val="000000"/>
              </w:rPr>
              <w:t>5</w:t>
            </w:r>
            <w:r w:rsidRPr="00A270B3">
              <w:rPr>
                <w:rFonts w:hint="eastAsia"/>
                <w:color w:val="000000"/>
              </w:rPr>
              <w:t>0m</w:t>
            </w:r>
          </w:p>
        </w:tc>
        <w:tc>
          <w:tcPr>
            <w:tcW w:w="992" w:type="dxa"/>
            <w:vAlign w:val="center"/>
          </w:tcPr>
          <w:p w14:paraId="59497AAC" w14:textId="77777777" w:rsidR="00F473EB" w:rsidRDefault="00F473EB" w:rsidP="00F473EB">
            <w:pPr>
              <w:jc w:val="center"/>
            </w:pPr>
            <w:r>
              <w:rPr>
                <w:rFonts w:hint="eastAsia"/>
              </w:rPr>
              <w:t>1</w:t>
            </w:r>
            <w:r>
              <w:rPr>
                <w:rFonts w:hint="eastAsia"/>
              </w:rPr>
              <w:t>台</w:t>
            </w:r>
          </w:p>
        </w:tc>
        <w:tc>
          <w:tcPr>
            <w:tcW w:w="1985" w:type="dxa"/>
            <w:vMerge w:val="restart"/>
            <w:vAlign w:val="center"/>
          </w:tcPr>
          <w:p w14:paraId="72F3F205" w14:textId="07C9658B" w:rsidR="00F473EB" w:rsidRDefault="00F473EB" w:rsidP="00F473EB">
            <w:r w:rsidRPr="006C66C9">
              <w:rPr>
                <w:rFonts w:hint="eastAsia"/>
                <w:color w:val="000000"/>
              </w:rPr>
              <w:t>公信、湖山、博世</w:t>
            </w:r>
          </w:p>
        </w:tc>
      </w:tr>
      <w:tr w:rsidR="00F473EB" w14:paraId="7B012B65" w14:textId="77777777" w:rsidTr="00C301B1">
        <w:trPr>
          <w:trHeight w:val="90"/>
        </w:trPr>
        <w:tc>
          <w:tcPr>
            <w:tcW w:w="735" w:type="dxa"/>
            <w:vAlign w:val="center"/>
          </w:tcPr>
          <w:p w14:paraId="63186FA1" w14:textId="3EFE5328" w:rsidR="00F473EB" w:rsidRDefault="00C529B1" w:rsidP="00F473EB">
            <w:pPr>
              <w:jc w:val="center"/>
            </w:pPr>
            <w:r>
              <w:t>9</w:t>
            </w:r>
          </w:p>
        </w:tc>
        <w:tc>
          <w:tcPr>
            <w:tcW w:w="804" w:type="dxa"/>
            <w:vMerge/>
            <w:vAlign w:val="center"/>
          </w:tcPr>
          <w:p w14:paraId="3B7F4E27" w14:textId="77777777" w:rsidR="00F473EB" w:rsidRDefault="00F473EB" w:rsidP="00F473EB">
            <w:pPr>
              <w:jc w:val="center"/>
            </w:pPr>
          </w:p>
        </w:tc>
        <w:tc>
          <w:tcPr>
            <w:tcW w:w="804" w:type="dxa"/>
            <w:vAlign w:val="center"/>
          </w:tcPr>
          <w:p w14:paraId="1DE5FFC4" w14:textId="77777777" w:rsidR="00F473EB" w:rsidRPr="00CE66E1" w:rsidRDefault="00F473EB" w:rsidP="00F473EB">
            <w:pPr>
              <w:wordWrap w:val="0"/>
              <w:jc w:val="left"/>
              <w:rPr>
                <w:rFonts w:ascii="宋体" w:hAnsi="宋体"/>
                <w:color w:val="000000"/>
              </w:rPr>
            </w:pPr>
            <w:r w:rsidRPr="00CE66E1">
              <w:rPr>
                <w:rFonts w:ascii="宋体" w:hAnsi="宋体" w:hint="eastAsia"/>
                <w:color w:val="000000"/>
              </w:rPr>
              <w:t>数字无线会议单元</w:t>
            </w:r>
          </w:p>
        </w:tc>
        <w:tc>
          <w:tcPr>
            <w:tcW w:w="8709" w:type="dxa"/>
            <w:vAlign w:val="center"/>
          </w:tcPr>
          <w:p w14:paraId="1B91D4A0" w14:textId="77777777" w:rsidR="00F473EB" w:rsidRPr="00A05E5B" w:rsidRDefault="00F473EB" w:rsidP="00F473EB">
            <w:pPr>
              <w:jc w:val="left"/>
              <w:rPr>
                <w:color w:val="000000"/>
              </w:rPr>
            </w:pPr>
            <w:r>
              <w:rPr>
                <w:rFonts w:hint="eastAsia"/>
                <w:color w:val="000000"/>
              </w:rPr>
              <w:t>采用</w:t>
            </w:r>
            <w:r>
              <w:rPr>
                <w:color w:val="000000"/>
              </w:rPr>
              <w:t>电容式话筒，</w:t>
            </w:r>
            <w:r w:rsidRPr="000A280C">
              <w:rPr>
                <w:rFonts w:hint="eastAsia"/>
                <w:color w:val="000000"/>
              </w:rPr>
              <w:t>拾音</w:t>
            </w:r>
            <w:r>
              <w:rPr>
                <w:color w:val="000000"/>
              </w:rPr>
              <w:t>效果清晰，保真度高</w:t>
            </w:r>
          </w:p>
          <w:p w14:paraId="4496D079" w14:textId="77777777" w:rsidR="00F473EB" w:rsidRPr="00A05E5B" w:rsidRDefault="00F473EB" w:rsidP="00F473EB">
            <w:pPr>
              <w:jc w:val="left"/>
              <w:rPr>
                <w:color w:val="000000"/>
              </w:rPr>
            </w:pPr>
            <w:r w:rsidRPr="000A280C">
              <w:rPr>
                <w:color w:val="000000"/>
              </w:rPr>
              <w:t>可显示</w:t>
            </w:r>
            <w:r w:rsidRPr="000A280C">
              <w:rPr>
                <w:rFonts w:hint="eastAsia"/>
                <w:color w:val="000000"/>
              </w:rPr>
              <w:t>话筒状态、电池电量等</w:t>
            </w:r>
            <w:r w:rsidRPr="000A280C">
              <w:rPr>
                <w:color w:val="000000"/>
              </w:rPr>
              <w:t>信息</w:t>
            </w:r>
          </w:p>
          <w:p w14:paraId="68C87D55" w14:textId="77777777" w:rsidR="00F473EB" w:rsidRPr="00A05E5B" w:rsidRDefault="00F473EB" w:rsidP="00F473EB">
            <w:pPr>
              <w:jc w:val="left"/>
              <w:rPr>
                <w:color w:val="000000"/>
              </w:rPr>
            </w:pPr>
            <w:r w:rsidRPr="00A05E5B">
              <w:rPr>
                <w:rFonts w:hint="eastAsia"/>
                <w:color w:val="000000"/>
              </w:rPr>
              <w:t>单元</w:t>
            </w:r>
            <w:r>
              <w:rPr>
                <w:rFonts w:hint="eastAsia"/>
                <w:color w:val="000000"/>
              </w:rPr>
              <w:t>可对</w:t>
            </w:r>
            <w:r>
              <w:rPr>
                <w:color w:val="000000"/>
              </w:rPr>
              <w:t>电源、音量、发言方</w:t>
            </w:r>
            <w:r>
              <w:rPr>
                <w:rFonts w:hint="eastAsia"/>
                <w:color w:val="000000"/>
              </w:rPr>
              <w:t>式</w:t>
            </w:r>
            <w:r>
              <w:rPr>
                <w:color w:val="000000"/>
              </w:rPr>
              <w:t>等进行设置</w:t>
            </w:r>
          </w:p>
          <w:p w14:paraId="6E7D1BBD" w14:textId="77777777" w:rsidR="00F473EB" w:rsidRDefault="00F473EB" w:rsidP="00F473EB">
            <w:pPr>
              <w:jc w:val="left"/>
              <w:rPr>
                <w:color w:val="000000"/>
              </w:rPr>
            </w:pPr>
            <w:r>
              <w:rPr>
                <w:rFonts w:hint="eastAsia"/>
                <w:color w:val="000000"/>
              </w:rPr>
              <w:t>具有电源</w:t>
            </w:r>
            <w:r>
              <w:rPr>
                <w:color w:val="000000"/>
              </w:rPr>
              <w:t>管理机制</w:t>
            </w:r>
          </w:p>
          <w:p w14:paraId="509E1726" w14:textId="77777777" w:rsidR="00F473EB" w:rsidRPr="00A05E5B" w:rsidRDefault="00F473EB" w:rsidP="00F473EB">
            <w:pPr>
              <w:jc w:val="left"/>
              <w:rPr>
                <w:color w:val="000000"/>
              </w:rPr>
            </w:pPr>
            <w:r w:rsidRPr="00816E9D">
              <w:rPr>
                <w:rFonts w:hint="eastAsia"/>
                <w:color w:val="000000"/>
              </w:rPr>
              <w:t>内置可充电锂电池，持续使用时间（发言状态）≥</w:t>
            </w:r>
            <w:r w:rsidRPr="00816E9D">
              <w:rPr>
                <w:color w:val="000000"/>
              </w:rPr>
              <w:t>8</w:t>
            </w:r>
            <w:r w:rsidRPr="00816E9D">
              <w:rPr>
                <w:rFonts w:hint="eastAsia"/>
                <w:color w:val="000000"/>
              </w:rPr>
              <w:t>小时</w:t>
            </w:r>
          </w:p>
          <w:p w14:paraId="5BEADF73" w14:textId="77777777" w:rsidR="00F473EB" w:rsidRDefault="00F473EB" w:rsidP="00F473EB">
            <w:pPr>
              <w:jc w:val="left"/>
              <w:rPr>
                <w:color w:val="000000"/>
              </w:rPr>
            </w:pPr>
            <w:r>
              <w:rPr>
                <w:rFonts w:hint="eastAsia"/>
                <w:color w:val="000000"/>
              </w:rPr>
              <w:t>工作</w:t>
            </w:r>
            <w:r>
              <w:rPr>
                <w:color w:val="000000"/>
              </w:rPr>
              <w:t>频段：</w:t>
            </w:r>
            <w:r>
              <w:rPr>
                <w:rFonts w:hint="eastAsia"/>
                <w:color w:val="000000"/>
              </w:rPr>
              <w:t xml:space="preserve"> </w:t>
            </w:r>
            <w:r>
              <w:rPr>
                <w:color w:val="000000"/>
              </w:rPr>
              <w:t>5G</w:t>
            </w:r>
          </w:p>
          <w:p w14:paraId="5C8B2607" w14:textId="77777777" w:rsidR="00F473EB" w:rsidRPr="00A05E5B" w:rsidRDefault="00F473EB" w:rsidP="00F473EB">
            <w:pPr>
              <w:jc w:val="left"/>
              <w:rPr>
                <w:color w:val="000000"/>
              </w:rPr>
            </w:pPr>
            <w:r w:rsidRPr="00A05E5B">
              <w:rPr>
                <w:rFonts w:hint="eastAsia"/>
                <w:color w:val="000000"/>
              </w:rPr>
              <w:lastRenderedPageBreak/>
              <w:t>发射功率：</w:t>
            </w:r>
            <w:r>
              <w:rPr>
                <w:rFonts w:hint="eastAsia"/>
                <w:color w:val="000000"/>
              </w:rPr>
              <w:t>≤</w:t>
            </w:r>
            <w:r w:rsidRPr="00A05E5B">
              <w:rPr>
                <w:rFonts w:hint="eastAsia"/>
                <w:color w:val="000000"/>
              </w:rPr>
              <w:t>10mW</w:t>
            </w:r>
          </w:p>
          <w:p w14:paraId="613EBFEB" w14:textId="77777777" w:rsidR="00F473EB" w:rsidRPr="00A05E5B" w:rsidRDefault="00F473EB" w:rsidP="00F473EB">
            <w:pPr>
              <w:jc w:val="left"/>
              <w:rPr>
                <w:color w:val="000000"/>
              </w:rPr>
            </w:pPr>
            <w:r w:rsidRPr="00A05E5B">
              <w:rPr>
                <w:rFonts w:hint="eastAsia"/>
                <w:color w:val="000000"/>
              </w:rPr>
              <w:t>拾音咪头：电容式，单一指向</w:t>
            </w:r>
          </w:p>
          <w:p w14:paraId="3F55915C" w14:textId="77777777" w:rsidR="00F473EB" w:rsidRPr="00A05E5B" w:rsidRDefault="00F473EB" w:rsidP="00F473EB">
            <w:pPr>
              <w:jc w:val="left"/>
              <w:rPr>
                <w:color w:val="000000"/>
              </w:rPr>
            </w:pPr>
            <w:r w:rsidRPr="00A05E5B">
              <w:rPr>
                <w:rFonts w:hint="eastAsia"/>
                <w:color w:val="000000"/>
              </w:rPr>
              <w:t>话筒灵敏度（</w:t>
            </w:r>
            <w:r w:rsidRPr="00A05E5B">
              <w:rPr>
                <w:rFonts w:hint="eastAsia"/>
                <w:color w:val="000000"/>
              </w:rPr>
              <w:t>Sensitivity</w:t>
            </w:r>
            <w:r w:rsidRPr="00A05E5B">
              <w:rPr>
                <w:rFonts w:hint="eastAsia"/>
                <w:color w:val="000000"/>
              </w:rPr>
              <w:t>）：</w:t>
            </w:r>
            <w:r>
              <w:rPr>
                <w:rFonts w:hint="eastAsia"/>
                <w:color w:val="000000"/>
              </w:rPr>
              <w:t>≤</w:t>
            </w:r>
            <w:r w:rsidRPr="00A05E5B">
              <w:rPr>
                <w:rFonts w:hint="eastAsia"/>
                <w:color w:val="000000"/>
              </w:rPr>
              <w:t>-43</w:t>
            </w:r>
            <w:r w:rsidRPr="00A05E5B">
              <w:rPr>
                <w:rFonts w:hint="eastAsia"/>
                <w:color w:val="000000"/>
              </w:rPr>
              <w:t>±</w:t>
            </w:r>
            <w:r w:rsidRPr="00A05E5B">
              <w:rPr>
                <w:rFonts w:hint="eastAsia"/>
                <w:color w:val="000000"/>
              </w:rPr>
              <w:t>2dB@1KHz</w:t>
            </w:r>
          </w:p>
          <w:p w14:paraId="50B63AFB" w14:textId="77777777" w:rsidR="00F473EB" w:rsidRPr="00CE66E1" w:rsidRDefault="00F473EB" w:rsidP="00F473EB">
            <w:pPr>
              <w:jc w:val="left"/>
              <w:rPr>
                <w:color w:val="000000"/>
              </w:rPr>
            </w:pPr>
            <w:r w:rsidRPr="00816E9D">
              <w:rPr>
                <w:rFonts w:hint="eastAsia"/>
                <w:color w:val="000000"/>
              </w:rPr>
              <w:t>确保同一环境内多套系统同时使用互不干扰</w:t>
            </w:r>
          </w:p>
        </w:tc>
        <w:tc>
          <w:tcPr>
            <w:tcW w:w="992" w:type="dxa"/>
            <w:vAlign w:val="center"/>
          </w:tcPr>
          <w:p w14:paraId="7A0190BD" w14:textId="77777777" w:rsidR="00F473EB" w:rsidRDefault="00F473EB" w:rsidP="00F473EB">
            <w:pPr>
              <w:jc w:val="center"/>
            </w:pPr>
            <w:r>
              <w:lastRenderedPageBreak/>
              <w:t>8</w:t>
            </w:r>
            <w:r>
              <w:rPr>
                <w:rFonts w:hint="eastAsia"/>
              </w:rPr>
              <w:t>只</w:t>
            </w:r>
          </w:p>
        </w:tc>
        <w:tc>
          <w:tcPr>
            <w:tcW w:w="1985" w:type="dxa"/>
            <w:vMerge/>
            <w:vAlign w:val="center"/>
          </w:tcPr>
          <w:p w14:paraId="291A8F88" w14:textId="77777777" w:rsidR="00F473EB" w:rsidRDefault="00F473EB" w:rsidP="00F473EB"/>
        </w:tc>
      </w:tr>
      <w:tr w:rsidR="00F473EB" w14:paraId="285128A3" w14:textId="77777777" w:rsidTr="007F0896">
        <w:trPr>
          <w:trHeight w:val="90"/>
        </w:trPr>
        <w:tc>
          <w:tcPr>
            <w:tcW w:w="735" w:type="dxa"/>
            <w:vAlign w:val="center"/>
          </w:tcPr>
          <w:p w14:paraId="76EABD78" w14:textId="623639FA" w:rsidR="00F473EB" w:rsidRDefault="00C529B1" w:rsidP="00F473EB">
            <w:pPr>
              <w:jc w:val="center"/>
            </w:pPr>
            <w:r>
              <w:lastRenderedPageBreak/>
              <w:t>10</w:t>
            </w:r>
          </w:p>
        </w:tc>
        <w:tc>
          <w:tcPr>
            <w:tcW w:w="804" w:type="dxa"/>
            <w:vMerge/>
            <w:vAlign w:val="center"/>
          </w:tcPr>
          <w:p w14:paraId="2673A77F" w14:textId="77777777" w:rsidR="00F473EB" w:rsidRDefault="00F473EB" w:rsidP="00F473EB">
            <w:pPr>
              <w:jc w:val="center"/>
            </w:pPr>
          </w:p>
        </w:tc>
        <w:tc>
          <w:tcPr>
            <w:tcW w:w="804" w:type="dxa"/>
            <w:vAlign w:val="center"/>
          </w:tcPr>
          <w:p w14:paraId="3DED7333" w14:textId="77777777" w:rsidR="00F473EB" w:rsidRDefault="00F473EB" w:rsidP="00F473EB">
            <w:pPr>
              <w:jc w:val="center"/>
            </w:pPr>
            <w:r>
              <w:rPr>
                <w:rFonts w:ascii="宋体" w:hAnsi="宋体" w:cs="宋体" w:hint="eastAsia"/>
                <w:color w:val="000000"/>
              </w:rPr>
              <w:t>其他配套</w:t>
            </w:r>
            <w:r>
              <w:rPr>
                <w:rFonts w:ascii="宋体" w:hAnsi="宋体" w:cs="宋体"/>
                <w:color w:val="000000"/>
              </w:rPr>
              <w:t>设备及附件</w:t>
            </w:r>
          </w:p>
        </w:tc>
        <w:tc>
          <w:tcPr>
            <w:tcW w:w="8709" w:type="dxa"/>
          </w:tcPr>
          <w:p w14:paraId="596950FB" w14:textId="77777777" w:rsidR="00F473EB" w:rsidRDefault="00F473EB" w:rsidP="00F473EB">
            <w:pPr>
              <w:pStyle w:val="ad"/>
              <w:widowControl/>
              <w:numPr>
                <w:ilvl w:val="0"/>
                <w:numId w:val="6"/>
              </w:numPr>
            </w:pPr>
            <w:r>
              <w:rPr>
                <w:rFonts w:hint="eastAsia"/>
              </w:rPr>
              <w:t>充电箱：充电单元数量≥</w:t>
            </w:r>
            <w:r>
              <w:rPr>
                <w:rFonts w:hint="eastAsia"/>
              </w:rPr>
              <w:t>8</w:t>
            </w:r>
            <w:r>
              <w:rPr>
                <w:rFonts w:hint="eastAsia"/>
              </w:rPr>
              <w:t>个。</w:t>
            </w:r>
          </w:p>
          <w:p w14:paraId="385484C7" w14:textId="77777777" w:rsidR="00F473EB" w:rsidRPr="007A5C5C" w:rsidRDefault="00F473EB" w:rsidP="00F473EB">
            <w:pPr>
              <w:pStyle w:val="ad"/>
              <w:widowControl/>
              <w:numPr>
                <w:ilvl w:val="0"/>
                <w:numId w:val="6"/>
              </w:numPr>
            </w:pPr>
            <w:r>
              <w:rPr>
                <w:rFonts w:hint="eastAsia"/>
              </w:rPr>
              <w:t>采用大功率外置接收单元，无线接收设备数量和接收覆盖范围，</w:t>
            </w:r>
          </w:p>
        </w:tc>
        <w:tc>
          <w:tcPr>
            <w:tcW w:w="992" w:type="dxa"/>
            <w:vAlign w:val="center"/>
          </w:tcPr>
          <w:p w14:paraId="1D7686BC" w14:textId="77777777" w:rsidR="00F473EB" w:rsidRDefault="00F473EB" w:rsidP="00F473EB">
            <w:pPr>
              <w:jc w:val="center"/>
            </w:pPr>
            <w:r>
              <w:rPr>
                <w:rFonts w:hint="eastAsia"/>
              </w:rPr>
              <w:t>1</w:t>
            </w:r>
            <w:r>
              <w:rPr>
                <w:rFonts w:hint="eastAsia"/>
              </w:rPr>
              <w:t>套</w:t>
            </w:r>
          </w:p>
        </w:tc>
        <w:tc>
          <w:tcPr>
            <w:tcW w:w="1985" w:type="dxa"/>
            <w:vMerge/>
            <w:vAlign w:val="center"/>
          </w:tcPr>
          <w:p w14:paraId="671B95DD" w14:textId="77777777" w:rsidR="00F473EB" w:rsidRDefault="00F473EB" w:rsidP="00F473EB"/>
        </w:tc>
      </w:tr>
      <w:tr w:rsidR="00F473EB" w14:paraId="7B692DB8" w14:textId="77777777" w:rsidTr="00291207">
        <w:trPr>
          <w:trHeight w:val="90"/>
        </w:trPr>
        <w:tc>
          <w:tcPr>
            <w:tcW w:w="735" w:type="dxa"/>
            <w:vAlign w:val="center"/>
          </w:tcPr>
          <w:p w14:paraId="4C90B787" w14:textId="21A422AB" w:rsidR="00F473EB" w:rsidRDefault="00F473EB" w:rsidP="00C529B1">
            <w:pPr>
              <w:jc w:val="center"/>
            </w:pPr>
            <w:r>
              <w:rPr>
                <w:rFonts w:hint="eastAsia"/>
              </w:rPr>
              <w:t>1</w:t>
            </w:r>
            <w:r w:rsidR="00C529B1">
              <w:t>1</w:t>
            </w:r>
          </w:p>
        </w:tc>
        <w:tc>
          <w:tcPr>
            <w:tcW w:w="1608" w:type="dxa"/>
            <w:gridSpan w:val="2"/>
            <w:vAlign w:val="center"/>
          </w:tcPr>
          <w:p w14:paraId="66DD865D" w14:textId="77777777" w:rsidR="00F473EB" w:rsidRDefault="00F473EB" w:rsidP="00F473EB">
            <w:pPr>
              <w:jc w:val="center"/>
            </w:pPr>
            <w:r w:rsidRPr="006072F0">
              <w:rPr>
                <w:rFonts w:hint="eastAsia"/>
              </w:rPr>
              <w:t>HDMI</w:t>
            </w:r>
            <w:r w:rsidRPr="006072F0">
              <w:rPr>
                <w:rFonts w:hint="eastAsia"/>
              </w:rPr>
              <w:t>无线传输器</w:t>
            </w:r>
          </w:p>
        </w:tc>
        <w:tc>
          <w:tcPr>
            <w:tcW w:w="8709" w:type="dxa"/>
          </w:tcPr>
          <w:p w14:paraId="5B789332" w14:textId="77777777" w:rsidR="00F473EB" w:rsidRDefault="00F473EB" w:rsidP="00F473EB">
            <w:r>
              <w:rPr>
                <w:rFonts w:hint="eastAsia"/>
              </w:rPr>
              <w:t>1</w:t>
            </w:r>
            <w:r>
              <w:rPr>
                <w:rFonts w:hint="eastAsia"/>
              </w:rPr>
              <w:t>发</w:t>
            </w:r>
            <w:r>
              <w:rPr>
                <w:rFonts w:hint="eastAsia"/>
              </w:rPr>
              <w:t>2</w:t>
            </w:r>
            <w:r>
              <w:rPr>
                <w:rFonts w:hint="eastAsia"/>
              </w:rPr>
              <w:t>收</w:t>
            </w:r>
            <w:r>
              <w:t>无线</w:t>
            </w:r>
            <w:r>
              <w:rPr>
                <w:rFonts w:hint="eastAsia"/>
              </w:rPr>
              <w:t>hdmi</w:t>
            </w:r>
            <w:r>
              <w:rPr>
                <w:rFonts w:hint="eastAsia"/>
              </w:rPr>
              <w:t>传输器</w:t>
            </w:r>
          </w:p>
          <w:p w14:paraId="3BB3D735" w14:textId="77777777" w:rsidR="00F473EB" w:rsidRDefault="00F473EB" w:rsidP="00F473EB">
            <w:r>
              <w:rPr>
                <w:rFonts w:hint="eastAsia"/>
              </w:rPr>
              <w:t>5</w:t>
            </w:r>
            <w:r>
              <w:t>G</w:t>
            </w:r>
            <w:r>
              <w:t>点对点加密传输</w:t>
            </w:r>
            <w:r>
              <w:rPr>
                <w:rFonts w:hint="eastAsia"/>
              </w:rPr>
              <w:t>，无压缩无延迟</w:t>
            </w:r>
            <w:r>
              <w:t>；</w:t>
            </w:r>
          </w:p>
          <w:p w14:paraId="7D53D142" w14:textId="77777777" w:rsidR="00F473EB" w:rsidRDefault="00F473EB" w:rsidP="00F473EB">
            <w:r>
              <w:rPr>
                <w:rFonts w:hint="eastAsia"/>
              </w:rPr>
              <w:t>工作</w:t>
            </w:r>
            <w:r>
              <w:t>频段：</w:t>
            </w:r>
            <w:r>
              <w:rPr>
                <w:rFonts w:hint="eastAsia"/>
              </w:rPr>
              <w:t>5</w:t>
            </w:r>
            <w:r>
              <w:t>.8G</w:t>
            </w:r>
          </w:p>
          <w:p w14:paraId="138FDC59" w14:textId="77777777" w:rsidR="00F473EB" w:rsidRDefault="00F473EB" w:rsidP="00F473EB">
            <w:pPr>
              <w:rPr>
                <w:rFonts w:ascii="宋体" w:hAnsi="宋体" w:cs="宋体"/>
              </w:rPr>
            </w:pPr>
            <w:r>
              <w:rPr>
                <w:rFonts w:hint="eastAsia"/>
              </w:rPr>
              <w:t>传输</w:t>
            </w:r>
            <w:r>
              <w:t>距离：</w:t>
            </w:r>
            <w:r w:rsidRPr="00FA7C76">
              <w:rPr>
                <w:rFonts w:ascii="宋体" w:hAnsi="宋体" w:cs="宋体" w:hint="eastAsia"/>
                <w:color w:val="494B55"/>
                <w:shd w:val="clear" w:color="auto" w:fill="FFFFFF"/>
              </w:rPr>
              <w:t>≥</w:t>
            </w:r>
            <w:r>
              <w:rPr>
                <w:rFonts w:ascii="宋体" w:hAnsi="宋体" w:cs="宋体"/>
              </w:rPr>
              <w:t>25</w:t>
            </w:r>
            <w:r w:rsidRPr="00FA7C76">
              <w:rPr>
                <w:rFonts w:ascii="宋体" w:hAnsi="宋体" w:cs="宋体" w:hint="eastAsia"/>
              </w:rPr>
              <w:t>米</w:t>
            </w:r>
            <w:r>
              <w:rPr>
                <w:rFonts w:ascii="宋体" w:hAnsi="宋体" w:cs="宋体" w:hint="eastAsia"/>
              </w:rPr>
              <w:t>；</w:t>
            </w:r>
          </w:p>
          <w:p w14:paraId="1104F01E" w14:textId="77777777" w:rsidR="00F473EB" w:rsidRDefault="00F473EB" w:rsidP="00F473EB">
            <w:pPr>
              <w:rPr>
                <w:rFonts w:ascii="宋体" w:hAnsi="宋体" w:cs="宋体"/>
              </w:rPr>
            </w:pPr>
            <w:r>
              <w:rPr>
                <w:rFonts w:ascii="宋体" w:hAnsi="宋体" w:cs="宋体" w:hint="eastAsia"/>
              </w:rPr>
              <w:t>发射端</w:t>
            </w:r>
            <w:r>
              <w:rPr>
                <w:rFonts w:ascii="宋体" w:hAnsi="宋体" w:cs="宋体"/>
              </w:rPr>
              <w:t>：</w:t>
            </w:r>
            <w:r>
              <w:rPr>
                <w:rFonts w:ascii="宋体" w:hAnsi="宋体" w:cs="宋体" w:hint="eastAsia"/>
              </w:rPr>
              <w:t>HDMI输入口1个</w:t>
            </w:r>
            <w:r>
              <w:rPr>
                <w:rFonts w:ascii="宋体" w:hAnsi="宋体" w:cs="宋体"/>
              </w:rPr>
              <w:t>；</w:t>
            </w:r>
            <w:r>
              <w:rPr>
                <w:rFonts w:ascii="宋体" w:hAnsi="宋体" w:cs="宋体" w:hint="eastAsia"/>
              </w:rPr>
              <w:t>HDMI环出1个</w:t>
            </w:r>
          </w:p>
          <w:p w14:paraId="057C61B4" w14:textId="77777777" w:rsidR="00F473EB" w:rsidRDefault="00F473EB" w:rsidP="00F473EB">
            <w:pPr>
              <w:rPr>
                <w:rFonts w:ascii="宋体" w:hAnsi="宋体" w:cs="宋体"/>
              </w:rPr>
            </w:pPr>
            <w:r>
              <w:rPr>
                <w:rFonts w:ascii="宋体" w:hAnsi="宋体" w:cs="宋体" w:hint="eastAsia"/>
              </w:rPr>
              <w:t>接收</w:t>
            </w:r>
            <w:r>
              <w:rPr>
                <w:rFonts w:ascii="宋体" w:hAnsi="宋体" w:cs="宋体"/>
              </w:rPr>
              <w:t>端：</w:t>
            </w:r>
            <w:r>
              <w:rPr>
                <w:rFonts w:ascii="宋体" w:hAnsi="宋体" w:cs="宋体" w:hint="eastAsia"/>
              </w:rPr>
              <w:t>HDMI输出口1个</w:t>
            </w:r>
          </w:p>
          <w:p w14:paraId="0FBCEFB7" w14:textId="77777777" w:rsidR="00F473EB" w:rsidRDefault="00F473EB" w:rsidP="00F473EB">
            <w:pPr>
              <w:rPr>
                <w:rFonts w:ascii="宋体" w:hAnsi="宋体" w:cs="宋体"/>
              </w:rPr>
            </w:pPr>
            <w:r>
              <w:rPr>
                <w:rFonts w:ascii="宋体" w:hAnsi="宋体" w:cs="宋体" w:hint="eastAsia"/>
              </w:rPr>
              <w:t>供电</w:t>
            </w:r>
            <w:r>
              <w:rPr>
                <w:rFonts w:ascii="宋体" w:hAnsi="宋体" w:cs="宋体"/>
              </w:rPr>
              <w:t>口：有</w:t>
            </w:r>
          </w:p>
          <w:p w14:paraId="5E44F13B" w14:textId="77777777" w:rsidR="00F473EB" w:rsidRDefault="00F473EB" w:rsidP="00F473EB">
            <w:r>
              <w:rPr>
                <w:rFonts w:hint="eastAsia"/>
              </w:rPr>
              <w:t>传输</w:t>
            </w:r>
            <w:r>
              <w:t>信号</w:t>
            </w:r>
            <w:r>
              <w:rPr>
                <w:rFonts w:hint="eastAsia"/>
              </w:rPr>
              <w:t>格式</w:t>
            </w:r>
            <w:r>
              <w:t>：</w:t>
            </w:r>
            <w:r>
              <w:rPr>
                <w:rFonts w:hint="eastAsia"/>
              </w:rPr>
              <w:t>最高</w:t>
            </w:r>
            <w:r>
              <w:t>达到</w:t>
            </w:r>
            <w:r>
              <w:rPr>
                <w:rFonts w:hint="eastAsia"/>
              </w:rPr>
              <w:t>1920</w:t>
            </w:r>
            <w:r>
              <w:t>*1080@60Hz</w:t>
            </w:r>
            <w:r>
              <w:rPr>
                <w:rFonts w:hint="eastAsia"/>
              </w:rPr>
              <w:t>；支持</w:t>
            </w:r>
            <w:r>
              <w:t>内嵌音频</w:t>
            </w:r>
          </w:p>
        </w:tc>
        <w:tc>
          <w:tcPr>
            <w:tcW w:w="992" w:type="dxa"/>
            <w:vAlign w:val="center"/>
          </w:tcPr>
          <w:p w14:paraId="15E755A7" w14:textId="77777777" w:rsidR="00F473EB" w:rsidRDefault="00F473EB" w:rsidP="00F473EB">
            <w:pPr>
              <w:jc w:val="center"/>
            </w:pPr>
            <w:r>
              <w:rPr>
                <w:rFonts w:hint="eastAsia"/>
              </w:rPr>
              <w:t>1</w:t>
            </w:r>
            <w:r>
              <w:rPr>
                <w:rFonts w:hint="eastAsia"/>
              </w:rPr>
              <w:t>套</w:t>
            </w:r>
          </w:p>
        </w:tc>
        <w:tc>
          <w:tcPr>
            <w:tcW w:w="1985" w:type="dxa"/>
            <w:vAlign w:val="center"/>
          </w:tcPr>
          <w:p w14:paraId="66CDACC0" w14:textId="77777777" w:rsidR="00F473EB" w:rsidRDefault="00F473EB" w:rsidP="00F473EB"/>
        </w:tc>
      </w:tr>
      <w:tr w:rsidR="00F473EB" w14:paraId="1E8B3045" w14:textId="77777777" w:rsidTr="00291207">
        <w:trPr>
          <w:trHeight w:val="90"/>
        </w:trPr>
        <w:tc>
          <w:tcPr>
            <w:tcW w:w="735" w:type="dxa"/>
            <w:vAlign w:val="center"/>
          </w:tcPr>
          <w:p w14:paraId="0D0BE23C" w14:textId="22625E51" w:rsidR="00F473EB" w:rsidRDefault="00F473EB" w:rsidP="00C529B1">
            <w:pPr>
              <w:jc w:val="center"/>
            </w:pPr>
            <w:r>
              <w:rPr>
                <w:rFonts w:hint="eastAsia"/>
              </w:rPr>
              <w:t>1</w:t>
            </w:r>
            <w:r w:rsidR="00C529B1">
              <w:t>2</w:t>
            </w:r>
            <w:r>
              <w:rPr>
                <w:rFonts w:hint="eastAsia"/>
              </w:rPr>
              <w:t xml:space="preserve"> </w:t>
            </w:r>
          </w:p>
        </w:tc>
        <w:tc>
          <w:tcPr>
            <w:tcW w:w="1608" w:type="dxa"/>
            <w:gridSpan w:val="2"/>
            <w:vAlign w:val="center"/>
          </w:tcPr>
          <w:p w14:paraId="1BF2CAFA" w14:textId="77777777" w:rsidR="00F473EB" w:rsidRDefault="00F473EB" w:rsidP="00F473EB">
            <w:pPr>
              <w:jc w:val="center"/>
            </w:pPr>
            <w:r w:rsidRPr="00CE66E1">
              <w:rPr>
                <w:rFonts w:ascii="宋体" w:hAnsi="宋体"/>
                <w:color w:val="000000"/>
              </w:rPr>
              <w:t>无线话筒</w:t>
            </w:r>
          </w:p>
        </w:tc>
        <w:tc>
          <w:tcPr>
            <w:tcW w:w="8709" w:type="dxa"/>
          </w:tcPr>
          <w:p w14:paraId="4C618E9E" w14:textId="77777777" w:rsidR="00F473EB" w:rsidRDefault="00F473EB" w:rsidP="00F473EB">
            <w:pPr>
              <w:jc w:val="left"/>
              <w:rPr>
                <w:rFonts w:ascii="宋体" w:hAnsi="宋体" w:cs="宋体"/>
              </w:rPr>
            </w:pPr>
            <w:r w:rsidRPr="00FA7C76">
              <w:rPr>
                <w:rFonts w:ascii="宋体" w:hAnsi="宋体" w:cs="宋体" w:hint="eastAsia"/>
              </w:rPr>
              <w:t>U段一拖二</w:t>
            </w:r>
            <w:r>
              <w:rPr>
                <w:rFonts w:ascii="宋体" w:hAnsi="宋体" w:cs="宋体" w:hint="eastAsia"/>
              </w:rPr>
              <w:t>，</w:t>
            </w:r>
            <w:r>
              <w:rPr>
                <w:rFonts w:ascii="宋体" w:hAnsi="宋体" w:cs="宋体"/>
              </w:rPr>
              <w:t>可</w:t>
            </w:r>
            <w:r>
              <w:rPr>
                <w:rFonts w:ascii="宋体" w:hAnsi="宋体" w:cs="宋体" w:hint="eastAsia"/>
              </w:rPr>
              <w:t>任意</w:t>
            </w:r>
            <w:r>
              <w:rPr>
                <w:rFonts w:ascii="宋体" w:hAnsi="宋体" w:cs="宋体"/>
              </w:rPr>
              <w:t>选择手持、</w:t>
            </w:r>
            <w:r>
              <w:rPr>
                <w:rFonts w:ascii="宋体" w:hAnsi="宋体" w:cs="宋体" w:hint="eastAsia"/>
              </w:rPr>
              <w:t>领夹</w:t>
            </w:r>
            <w:r>
              <w:rPr>
                <w:rFonts w:ascii="宋体" w:hAnsi="宋体" w:cs="宋体"/>
              </w:rPr>
              <w:t>、头戴式组合；</w:t>
            </w:r>
          </w:p>
          <w:p w14:paraId="55A92D45" w14:textId="77777777" w:rsidR="00F473EB" w:rsidRPr="00FA7C76" w:rsidRDefault="00F473EB" w:rsidP="00F473EB">
            <w:pPr>
              <w:jc w:val="left"/>
              <w:rPr>
                <w:rFonts w:ascii="宋体" w:hAnsi="宋体" w:cs="宋体"/>
              </w:rPr>
            </w:pPr>
            <w:r w:rsidRPr="00FA7C76">
              <w:rPr>
                <w:rFonts w:ascii="宋体" w:hAnsi="宋体" w:cs="宋体" w:hint="eastAsia"/>
              </w:rPr>
              <w:t>无线频率范围：UHF频段；</w:t>
            </w:r>
          </w:p>
          <w:p w14:paraId="563AA328" w14:textId="77777777" w:rsidR="00F473EB" w:rsidRPr="000E77FB" w:rsidRDefault="00F473EB" w:rsidP="00F473EB">
            <w:pPr>
              <w:jc w:val="left"/>
              <w:rPr>
                <w:rFonts w:ascii="宋体" w:hAnsi="宋体" w:cs="宋体"/>
              </w:rPr>
            </w:pPr>
            <w:r w:rsidRPr="000E77FB">
              <w:rPr>
                <w:rFonts w:ascii="宋体" w:hAnsi="宋体" w:cs="宋体"/>
              </w:rPr>
              <w:t>调制方式：宽带FM；</w:t>
            </w:r>
          </w:p>
          <w:p w14:paraId="22920F5F" w14:textId="77777777" w:rsidR="00F473EB" w:rsidRDefault="00F473EB" w:rsidP="00F473EB">
            <w:pPr>
              <w:jc w:val="left"/>
              <w:rPr>
                <w:rFonts w:ascii="宋体" w:hAnsi="宋体" w:cs="宋体"/>
              </w:rPr>
            </w:pPr>
            <w:r w:rsidRPr="00FA7C76">
              <w:rPr>
                <w:rFonts w:ascii="宋体" w:hAnsi="宋体" w:cs="宋体" w:hint="eastAsia"/>
              </w:rPr>
              <w:t>有效距离：</w:t>
            </w:r>
            <w:r w:rsidRPr="00FA7C76">
              <w:rPr>
                <w:rFonts w:ascii="宋体" w:hAnsi="宋体" w:cs="宋体" w:hint="eastAsia"/>
                <w:color w:val="494B55"/>
                <w:shd w:val="clear" w:color="auto" w:fill="FFFFFF"/>
              </w:rPr>
              <w:t>≥</w:t>
            </w:r>
            <w:r w:rsidRPr="00FA7C76">
              <w:rPr>
                <w:rFonts w:ascii="宋体" w:hAnsi="宋体" w:cs="宋体" w:hint="eastAsia"/>
              </w:rPr>
              <w:t>50米；</w:t>
            </w:r>
          </w:p>
          <w:p w14:paraId="5864812F" w14:textId="77777777" w:rsidR="00F473EB" w:rsidRPr="000E77FB" w:rsidRDefault="00F473EB" w:rsidP="00F473EB">
            <w:pPr>
              <w:jc w:val="left"/>
              <w:rPr>
                <w:rFonts w:ascii="宋体" w:hAnsi="宋体" w:cs="宋体"/>
              </w:rPr>
            </w:pPr>
            <w:r w:rsidRPr="000E77FB">
              <w:rPr>
                <w:rFonts w:ascii="宋体" w:hAnsi="宋体" w:cs="宋体"/>
              </w:rPr>
              <w:t>频率稳定度：</w:t>
            </w:r>
            <w:r w:rsidRPr="00FA7C76">
              <w:rPr>
                <w:rFonts w:ascii="宋体" w:hAnsi="宋体" w:cs="宋体" w:hint="eastAsia"/>
              </w:rPr>
              <w:t>＜±0.005%</w:t>
            </w:r>
            <w:r w:rsidRPr="000E77FB">
              <w:rPr>
                <w:rFonts w:ascii="宋体" w:hAnsi="宋体" w:cs="宋体"/>
              </w:rPr>
              <w:t>；</w:t>
            </w:r>
          </w:p>
          <w:p w14:paraId="22BCC177" w14:textId="77777777" w:rsidR="00F473EB" w:rsidRPr="000E77FB" w:rsidRDefault="00F473EB" w:rsidP="00F473EB">
            <w:pPr>
              <w:jc w:val="left"/>
              <w:rPr>
                <w:rFonts w:ascii="宋体" w:hAnsi="宋体" w:cs="宋体"/>
              </w:rPr>
            </w:pPr>
            <w:r w:rsidRPr="000E77FB">
              <w:rPr>
                <w:rFonts w:ascii="宋体" w:hAnsi="宋体" w:cs="宋体"/>
              </w:rPr>
              <w:t>动态范围：</w:t>
            </w:r>
            <w:r w:rsidRPr="00FA7C76">
              <w:rPr>
                <w:rFonts w:ascii="宋体" w:hAnsi="宋体" w:cs="宋体" w:hint="eastAsia"/>
                <w:color w:val="494B55"/>
                <w:shd w:val="clear" w:color="auto" w:fill="FFFFFF"/>
              </w:rPr>
              <w:t>≥</w:t>
            </w:r>
            <w:r w:rsidRPr="000E77FB">
              <w:rPr>
                <w:rFonts w:ascii="宋体" w:hAnsi="宋体" w:cs="宋体"/>
              </w:rPr>
              <w:t>100dB；</w:t>
            </w:r>
          </w:p>
          <w:p w14:paraId="3E56C075" w14:textId="77777777" w:rsidR="00F473EB" w:rsidRPr="000E77FB" w:rsidRDefault="00F473EB" w:rsidP="00F473EB">
            <w:pPr>
              <w:jc w:val="left"/>
              <w:rPr>
                <w:rFonts w:ascii="宋体" w:hAnsi="宋体" w:cs="宋体"/>
              </w:rPr>
            </w:pPr>
            <w:r w:rsidRPr="00FA7C76">
              <w:rPr>
                <w:rFonts w:ascii="宋体" w:hAnsi="宋体" w:cs="宋体" w:hint="eastAsia"/>
              </w:rPr>
              <w:t>指向性：心形或超心形；</w:t>
            </w:r>
          </w:p>
          <w:p w14:paraId="21221442" w14:textId="77777777" w:rsidR="00F473EB" w:rsidRPr="000E77FB" w:rsidRDefault="00F473EB" w:rsidP="00F473EB">
            <w:pPr>
              <w:jc w:val="left"/>
              <w:rPr>
                <w:rFonts w:ascii="宋体" w:hAnsi="宋体" w:cs="宋体"/>
              </w:rPr>
            </w:pPr>
            <w:r w:rsidRPr="00FA7C76">
              <w:rPr>
                <w:rFonts w:ascii="宋体" w:hAnsi="宋体" w:cs="宋体" w:hint="eastAsia"/>
              </w:rPr>
              <w:t>频率响应：</w:t>
            </w:r>
            <w:r>
              <w:rPr>
                <w:rFonts w:ascii="宋体" w:hAnsi="宋体" w:cs="宋体" w:hint="eastAsia"/>
              </w:rPr>
              <w:t>不窄于</w:t>
            </w:r>
            <w:r w:rsidRPr="000E77FB">
              <w:rPr>
                <w:rFonts w:ascii="宋体" w:hAnsi="宋体" w:cs="宋体"/>
              </w:rPr>
              <w:t>80Hz-18KHz(±3dB)；</w:t>
            </w:r>
          </w:p>
          <w:p w14:paraId="336FF3F4" w14:textId="77777777" w:rsidR="00F473EB" w:rsidRPr="000E77FB" w:rsidRDefault="00F473EB" w:rsidP="00F473EB">
            <w:pPr>
              <w:jc w:val="left"/>
              <w:rPr>
                <w:rFonts w:ascii="宋体" w:hAnsi="宋体" w:cs="宋体"/>
              </w:rPr>
            </w:pPr>
            <w:r w:rsidRPr="000E77FB">
              <w:rPr>
                <w:rFonts w:ascii="宋体" w:hAnsi="宋体" w:cs="宋体"/>
              </w:rPr>
              <w:t>综合信噪比：</w:t>
            </w:r>
            <w:r w:rsidRPr="00FA7C76">
              <w:rPr>
                <w:rFonts w:ascii="宋体" w:hAnsi="宋体" w:cs="宋体" w:hint="eastAsia"/>
                <w:color w:val="494B55"/>
                <w:shd w:val="clear" w:color="auto" w:fill="FFFFFF"/>
              </w:rPr>
              <w:t>≥</w:t>
            </w:r>
            <w:r w:rsidRPr="00FA7C76">
              <w:rPr>
                <w:rFonts w:ascii="宋体" w:hAnsi="宋体" w:cs="宋体" w:hint="eastAsia"/>
              </w:rPr>
              <w:t>90dB</w:t>
            </w:r>
            <w:r w:rsidRPr="000E77FB">
              <w:rPr>
                <w:rFonts w:ascii="宋体" w:hAnsi="宋体" w:cs="宋体"/>
              </w:rPr>
              <w:t>；</w:t>
            </w:r>
          </w:p>
          <w:p w14:paraId="68EEB885" w14:textId="77777777" w:rsidR="00F473EB" w:rsidRDefault="00F473EB" w:rsidP="00F473EB">
            <w:pPr>
              <w:jc w:val="left"/>
              <w:rPr>
                <w:rFonts w:ascii="宋体" w:hAnsi="宋体" w:cs="宋体"/>
              </w:rPr>
            </w:pPr>
            <w:r w:rsidRPr="000E77FB">
              <w:rPr>
                <w:rFonts w:ascii="宋体" w:hAnsi="宋体" w:cs="宋体"/>
              </w:rPr>
              <w:t>综合失真：≤0.5%；</w:t>
            </w:r>
          </w:p>
          <w:p w14:paraId="2929C133" w14:textId="77777777" w:rsidR="00F473EB" w:rsidRPr="000E77FB" w:rsidRDefault="00F473EB" w:rsidP="00F473EB">
            <w:pPr>
              <w:jc w:val="left"/>
              <w:rPr>
                <w:rFonts w:ascii="宋体" w:hAnsi="宋体" w:cs="宋体"/>
              </w:rPr>
            </w:pPr>
            <w:r w:rsidRPr="00FA7C76">
              <w:rPr>
                <w:rFonts w:ascii="宋体" w:hAnsi="宋体" w:cs="宋体" w:hint="eastAsia"/>
              </w:rPr>
              <w:lastRenderedPageBreak/>
              <w:t>音频输出:平衡输出、非平衡输出；</w:t>
            </w:r>
          </w:p>
          <w:p w14:paraId="41E5972C" w14:textId="77777777" w:rsidR="00F473EB" w:rsidRDefault="00F473EB" w:rsidP="00F473EB">
            <w:pPr>
              <w:jc w:val="left"/>
              <w:rPr>
                <w:rFonts w:ascii="宋体" w:hAnsi="宋体" w:cs="宋体"/>
              </w:rPr>
            </w:pPr>
            <w:r w:rsidRPr="000E77FB">
              <w:rPr>
                <w:rFonts w:ascii="宋体" w:hAnsi="宋体" w:cs="宋体"/>
              </w:rPr>
              <w:t>供电</w:t>
            </w:r>
            <w:r>
              <w:rPr>
                <w:rFonts w:ascii="宋体" w:hAnsi="宋体" w:cs="宋体" w:hint="eastAsia"/>
              </w:rPr>
              <w:t>方式</w:t>
            </w:r>
            <w:r w:rsidRPr="000E77FB">
              <w:rPr>
                <w:rFonts w:ascii="宋体" w:hAnsi="宋体" w:cs="宋体"/>
              </w:rPr>
              <w:t>：五号（AA）电池</w:t>
            </w:r>
          </w:p>
          <w:p w14:paraId="1FE53E11" w14:textId="77777777" w:rsidR="00F473EB" w:rsidRDefault="00F473EB" w:rsidP="00F473EB">
            <w:r w:rsidRPr="00FA7C76">
              <w:rPr>
                <w:rFonts w:ascii="宋体" w:hAnsi="宋体" w:cs="宋体" w:hint="eastAsia"/>
              </w:rPr>
              <w:t>自动对频，不受干扰</w:t>
            </w:r>
          </w:p>
        </w:tc>
        <w:tc>
          <w:tcPr>
            <w:tcW w:w="992" w:type="dxa"/>
            <w:vAlign w:val="center"/>
          </w:tcPr>
          <w:p w14:paraId="388AC5CD" w14:textId="77777777" w:rsidR="00F473EB" w:rsidRDefault="00F473EB" w:rsidP="00F473EB">
            <w:pPr>
              <w:jc w:val="center"/>
            </w:pPr>
            <w:r>
              <w:lastRenderedPageBreak/>
              <w:t>6</w:t>
            </w:r>
            <w:r>
              <w:rPr>
                <w:rFonts w:hint="eastAsia"/>
              </w:rPr>
              <w:t>套</w:t>
            </w:r>
          </w:p>
        </w:tc>
        <w:tc>
          <w:tcPr>
            <w:tcW w:w="1985" w:type="dxa"/>
            <w:vAlign w:val="center"/>
          </w:tcPr>
          <w:p w14:paraId="3ED32915" w14:textId="77777777" w:rsidR="00F473EB" w:rsidRDefault="00F473EB" w:rsidP="00F473EB">
            <w:pPr>
              <w:rPr>
                <w:rFonts w:ascii="宋体" w:hAnsi="宋体"/>
                <w:color w:val="000000"/>
              </w:rPr>
            </w:pPr>
            <w:r>
              <w:rPr>
                <w:rFonts w:ascii="宋体" w:hAnsi="宋体" w:hint="eastAsia"/>
                <w:color w:val="000000"/>
              </w:rPr>
              <w:t>湖山</w:t>
            </w:r>
            <w:r>
              <w:rPr>
                <w:rFonts w:ascii="宋体" w:hAnsi="宋体"/>
                <w:color w:val="000000"/>
              </w:rPr>
              <w:t>、舒尔、森海塞尔等；</w:t>
            </w:r>
          </w:p>
          <w:p w14:paraId="45DBDBC7" w14:textId="77777777" w:rsidR="00F473EB" w:rsidRDefault="00F473EB" w:rsidP="00F473EB">
            <w:r>
              <w:rPr>
                <w:rFonts w:ascii="宋体" w:hAnsi="宋体" w:hint="eastAsia"/>
                <w:color w:val="000000"/>
              </w:rPr>
              <w:t>选择手持</w:t>
            </w:r>
            <w:r>
              <w:rPr>
                <w:rFonts w:ascii="宋体" w:hAnsi="宋体"/>
                <w:color w:val="000000"/>
              </w:rPr>
              <w:t>+领夹的组合方式</w:t>
            </w:r>
            <w:r>
              <w:rPr>
                <w:rFonts w:ascii="宋体" w:hAnsi="宋体" w:hint="eastAsia"/>
                <w:color w:val="000000"/>
              </w:rPr>
              <w:t>；</w:t>
            </w:r>
          </w:p>
        </w:tc>
      </w:tr>
      <w:tr w:rsidR="00F473EB" w14:paraId="774CA8FE" w14:textId="77777777" w:rsidTr="00C26DE1">
        <w:trPr>
          <w:trHeight w:val="90"/>
        </w:trPr>
        <w:tc>
          <w:tcPr>
            <w:tcW w:w="735" w:type="dxa"/>
            <w:vAlign w:val="center"/>
          </w:tcPr>
          <w:p w14:paraId="5CC78BC6" w14:textId="6891826D" w:rsidR="00F473EB" w:rsidRDefault="00F473EB" w:rsidP="00C529B1">
            <w:pPr>
              <w:jc w:val="center"/>
            </w:pPr>
            <w:r>
              <w:rPr>
                <w:rFonts w:hint="eastAsia"/>
              </w:rPr>
              <w:lastRenderedPageBreak/>
              <w:t>1</w:t>
            </w:r>
            <w:r w:rsidR="00C529B1">
              <w:t>3</w:t>
            </w:r>
          </w:p>
        </w:tc>
        <w:tc>
          <w:tcPr>
            <w:tcW w:w="1608" w:type="dxa"/>
            <w:gridSpan w:val="2"/>
            <w:vAlign w:val="center"/>
          </w:tcPr>
          <w:p w14:paraId="6E4A1A6C" w14:textId="77777777" w:rsidR="00F473EB" w:rsidRDefault="00F473EB" w:rsidP="00F473EB">
            <w:pPr>
              <w:jc w:val="center"/>
            </w:pPr>
            <w:r w:rsidRPr="00F53EDE">
              <w:rPr>
                <w:rFonts w:ascii="宋体" w:hAnsi="宋体" w:hint="eastAsia"/>
                <w:color w:val="000000"/>
              </w:rPr>
              <w:t>音响线路</w:t>
            </w:r>
          </w:p>
        </w:tc>
        <w:tc>
          <w:tcPr>
            <w:tcW w:w="8709" w:type="dxa"/>
          </w:tcPr>
          <w:p w14:paraId="2BE485DD" w14:textId="77777777" w:rsidR="00F473EB" w:rsidRDefault="00F473EB" w:rsidP="00F473EB">
            <w:pPr>
              <w:jc w:val="left"/>
              <w:rPr>
                <w:rFonts w:ascii="宋体" w:hAnsi="宋体" w:cs="宋体"/>
              </w:rPr>
            </w:pPr>
            <w:r w:rsidRPr="00877025">
              <w:rPr>
                <w:rFonts w:ascii="宋体" w:hAnsi="宋体" w:cs="宋体" w:hint="eastAsia"/>
              </w:rPr>
              <w:t>电源线缆</w:t>
            </w:r>
            <w:r>
              <w:rPr>
                <w:rFonts w:ascii="宋体" w:hAnsi="宋体" w:cs="宋体" w:hint="eastAsia"/>
              </w:rPr>
              <w:t>：</w:t>
            </w:r>
          </w:p>
          <w:p w14:paraId="78F04706" w14:textId="77777777" w:rsidR="00F473EB" w:rsidRDefault="00F473EB" w:rsidP="00F473EB">
            <w:pPr>
              <w:jc w:val="left"/>
              <w:rPr>
                <w:rFonts w:ascii="宋体" w:hAnsi="宋体" w:cs="宋体"/>
              </w:rPr>
            </w:pPr>
            <w:r w:rsidRPr="00877025">
              <w:rPr>
                <w:rFonts w:ascii="宋体" w:hAnsi="宋体" w:cs="宋体" w:hint="eastAsia"/>
              </w:rPr>
              <w:t>采用电源专用线，或者ZR-RVV3x2.5mm²以上护套电源线；</w:t>
            </w:r>
          </w:p>
          <w:p w14:paraId="34E1A5EB" w14:textId="77777777" w:rsidR="00F473EB" w:rsidRDefault="00F473EB" w:rsidP="00F473EB">
            <w:pPr>
              <w:jc w:val="left"/>
              <w:rPr>
                <w:rFonts w:ascii="宋体" w:hAnsi="宋体" w:cs="宋体"/>
              </w:rPr>
            </w:pPr>
            <w:r w:rsidRPr="00877025">
              <w:rPr>
                <w:rFonts w:ascii="宋体" w:hAnsi="宋体" w:cs="宋体" w:hint="eastAsia"/>
              </w:rPr>
              <w:t>话筒线</w:t>
            </w:r>
            <w:r>
              <w:rPr>
                <w:rFonts w:ascii="宋体" w:hAnsi="宋体" w:cs="宋体" w:hint="eastAsia"/>
              </w:rPr>
              <w:t>：</w:t>
            </w:r>
          </w:p>
          <w:p w14:paraId="4FA70236" w14:textId="77777777" w:rsidR="00F473EB" w:rsidRDefault="00F473EB" w:rsidP="00F473EB">
            <w:pPr>
              <w:jc w:val="left"/>
              <w:rPr>
                <w:rFonts w:ascii="宋体" w:hAnsi="宋体" w:cs="宋体"/>
              </w:rPr>
            </w:pPr>
            <w:r w:rsidRPr="00877025">
              <w:rPr>
                <w:rFonts w:ascii="宋体" w:hAnsi="宋体" w:cs="宋体" w:hint="eastAsia"/>
              </w:rPr>
              <w:t>导体：28/0.12mm、99％进口无氧铜线；外径：6.0±0.20mm；外被：进口聚录乙烯绝缘材料；内托：十字隔离架；</w:t>
            </w:r>
          </w:p>
          <w:p w14:paraId="550CA34A" w14:textId="77777777" w:rsidR="00F473EB" w:rsidRDefault="00F473EB" w:rsidP="00F473EB">
            <w:pPr>
              <w:jc w:val="left"/>
              <w:rPr>
                <w:rFonts w:ascii="宋体" w:hAnsi="宋体" w:cs="宋体"/>
              </w:rPr>
            </w:pPr>
            <w:r w:rsidRPr="00877025">
              <w:rPr>
                <w:rFonts w:ascii="宋体" w:hAnsi="宋体" w:cs="宋体" w:hint="eastAsia"/>
              </w:rPr>
              <w:t>专用音箱线</w:t>
            </w:r>
            <w:r>
              <w:rPr>
                <w:rFonts w:ascii="宋体" w:hAnsi="宋体" w:cs="宋体" w:hint="eastAsia"/>
              </w:rPr>
              <w:t>：</w:t>
            </w:r>
          </w:p>
          <w:p w14:paraId="60E12745" w14:textId="77777777" w:rsidR="00F473EB" w:rsidRDefault="00F473EB" w:rsidP="00F473EB">
            <w:r w:rsidRPr="00877025">
              <w:rPr>
                <w:rFonts w:ascii="宋体" w:hAnsi="宋体" w:cs="宋体" w:hint="eastAsia"/>
              </w:rPr>
              <w:t>单</w:t>
            </w:r>
            <w:r w:rsidRPr="00877025">
              <w:rPr>
                <w:rFonts w:ascii="宋体" w:hAnsi="宋体" w:cs="宋体"/>
              </w:rPr>
              <w:t>股</w:t>
            </w:r>
            <w:r w:rsidRPr="00877025">
              <w:rPr>
                <w:rFonts w:ascii="宋体" w:hAnsi="宋体" w:cs="宋体" w:hint="eastAsia"/>
              </w:rPr>
              <w:t>300芯</w:t>
            </w:r>
            <w:r w:rsidRPr="00877025">
              <w:rPr>
                <w:rFonts w:ascii="宋体" w:hAnsi="宋体" w:cs="宋体"/>
              </w:rPr>
              <w:t>以上</w:t>
            </w:r>
            <w:r w:rsidRPr="00877025">
              <w:rPr>
                <w:rFonts w:ascii="宋体" w:hAnsi="宋体" w:cs="宋体" w:hint="eastAsia"/>
              </w:rPr>
              <w:t>无氧铜</w:t>
            </w:r>
            <w:r w:rsidRPr="00877025">
              <w:rPr>
                <w:rFonts w:ascii="宋体" w:hAnsi="宋体" w:cs="宋体"/>
              </w:rPr>
              <w:t>及镀锡铜，</w:t>
            </w:r>
            <w:r w:rsidRPr="00877025">
              <w:rPr>
                <w:rFonts w:ascii="宋体" w:hAnsi="宋体" w:cs="宋体" w:hint="eastAsia"/>
              </w:rPr>
              <w:t>99％进口无氧铜线；</w:t>
            </w:r>
          </w:p>
        </w:tc>
        <w:tc>
          <w:tcPr>
            <w:tcW w:w="992" w:type="dxa"/>
            <w:vAlign w:val="center"/>
          </w:tcPr>
          <w:p w14:paraId="38AC76A8" w14:textId="77777777" w:rsidR="00F473EB" w:rsidRDefault="00F473EB" w:rsidP="00F473EB">
            <w:pPr>
              <w:jc w:val="center"/>
            </w:pPr>
            <w:r>
              <w:rPr>
                <w:rFonts w:hint="eastAsia"/>
              </w:rPr>
              <w:t>1</w:t>
            </w:r>
            <w:r>
              <w:rPr>
                <w:rFonts w:hint="eastAsia"/>
              </w:rPr>
              <w:t>批</w:t>
            </w:r>
          </w:p>
        </w:tc>
        <w:tc>
          <w:tcPr>
            <w:tcW w:w="1985" w:type="dxa"/>
            <w:vAlign w:val="center"/>
          </w:tcPr>
          <w:p w14:paraId="4B50D6C9" w14:textId="07BB5F2E" w:rsidR="00F473EB" w:rsidRDefault="00F473EB" w:rsidP="00F473EB">
            <w:r>
              <w:rPr>
                <w:rFonts w:hint="eastAsia"/>
              </w:rPr>
              <w:t>秋叶原</w:t>
            </w:r>
          </w:p>
        </w:tc>
      </w:tr>
      <w:tr w:rsidR="00F473EB" w14:paraId="0BD19EAE" w14:textId="77777777" w:rsidTr="00C26DE1">
        <w:trPr>
          <w:trHeight w:val="90"/>
        </w:trPr>
        <w:tc>
          <w:tcPr>
            <w:tcW w:w="735" w:type="dxa"/>
            <w:vAlign w:val="center"/>
          </w:tcPr>
          <w:p w14:paraId="52FC1F85" w14:textId="51D61DBC" w:rsidR="00F473EB" w:rsidRDefault="00F473EB" w:rsidP="00C529B1">
            <w:pPr>
              <w:jc w:val="center"/>
            </w:pPr>
            <w:r>
              <w:rPr>
                <w:rFonts w:hint="eastAsia"/>
              </w:rPr>
              <w:t>1</w:t>
            </w:r>
            <w:r w:rsidR="00C529B1">
              <w:t>4</w:t>
            </w:r>
            <w:bookmarkStart w:id="10" w:name="_GoBack"/>
            <w:bookmarkEnd w:id="10"/>
          </w:p>
        </w:tc>
        <w:tc>
          <w:tcPr>
            <w:tcW w:w="1608" w:type="dxa"/>
            <w:gridSpan w:val="2"/>
            <w:vAlign w:val="center"/>
          </w:tcPr>
          <w:p w14:paraId="2D5205E9" w14:textId="77777777" w:rsidR="00F473EB" w:rsidRPr="00CE66E1" w:rsidRDefault="00F473EB" w:rsidP="00F473EB">
            <w:pPr>
              <w:wordWrap w:val="0"/>
              <w:jc w:val="center"/>
              <w:rPr>
                <w:rFonts w:ascii="宋体" w:hAnsi="宋体"/>
                <w:color w:val="000000"/>
              </w:rPr>
            </w:pPr>
            <w:r w:rsidRPr="00CE66E1">
              <w:rPr>
                <w:rFonts w:ascii="宋体" w:hAnsi="宋体" w:hint="eastAsia"/>
                <w:color w:val="000000"/>
              </w:rPr>
              <w:t>工程服务</w:t>
            </w:r>
          </w:p>
        </w:tc>
        <w:tc>
          <w:tcPr>
            <w:tcW w:w="8709" w:type="dxa"/>
          </w:tcPr>
          <w:p w14:paraId="3EB99842" w14:textId="77777777" w:rsidR="00F473EB" w:rsidRDefault="00F473EB" w:rsidP="00F473EB">
            <w:r>
              <w:rPr>
                <w:rFonts w:ascii="宋体" w:hAnsi="宋体" w:cs="宋体" w:hint="eastAsia"/>
              </w:rPr>
              <w:t>含</w:t>
            </w:r>
            <w:r w:rsidRPr="0063256A">
              <w:rPr>
                <w:rFonts w:ascii="宋体" w:hAnsi="宋体" w:cs="宋体"/>
              </w:rPr>
              <w:t>对</w:t>
            </w:r>
            <w:r w:rsidRPr="0063256A">
              <w:rPr>
                <w:rFonts w:ascii="宋体" w:hAnsi="宋体" w:cs="宋体" w:hint="eastAsia"/>
              </w:rPr>
              <w:t>多功能</w:t>
            </w:r>
            <w:r w:rsidRPr="0063256A">
              <w:rPr>
                <w:rFonts w:ascii="宋体" w:hAnsi="宋体" w:cs="宋体"/>
              </w:rPr>
              <w:t>厅音</w:t>
            </w:r>
            <w:r w:rsidRPr="0063256A">
              <w:rPr>
                <w:rFonts w:ascii="宋体" w:hAnsi="宋体" w:cs="宋体" w:hint="eastAsia"/>
              </w:rPr>
              <w:t>响</w:t>
            </w:r>
            <w:r w:rsidRPr="0063256A">
              <w:rPr>
                <w:rFonts w:ascii="宋体" w:hAnsi="宋体" w:cs="宋体"/>
              </w:rPr>
              <w:t>系统</w:t>
            </w:r>
            <w:r>
              <w:rPr>
                <w:rFonts w:ascii="宋体" w:hAnsi="宋体" w:cs="宋体" w:hint="eastAsia"/>
              </w:rPr>
              <w:t>音频</w:t>
            </w:r>
            <w:r>
              <w:rPr>
                <w:rFonts w:ascii="宋体" w:hAnsi="宋体" w:cs="宋体"/>
              </w:rPr>
              <w:t>线缆的</w:t>
            </w:r>
            <w:r w:rsidRPr="0063256A">
              <w:rPr>
                <w:rFonts w:ascii="宋体" w:hAnsi="宋体" w:cs="宋体"/>
              </w:rPr>
              <w:t>重新敷设</w:t>
            </w:r>
            <w:r>
              <w:rPr>
                <w:rFonts w:ascii="宋体" w:hAnsi="宋体" w:cs="宋体" w:hint="eastAsia"/>
              </w:rPr>
              <w:t>、</w:t>
            </w:r>
            <w:r w:rsidRPr="0063256A">
              <w:rPr>
                <w:rFonts w:ascii="宋体" w:hAnsi="宋体" w:cs="宋体" w:hint="eastAsia"/>
              </w:rPr>
              <w:t>更换</w:t>
            </w:r>
            <w:r w:rsidRPr="0063256A">
              <w:rPr>
                <w:rFonts w:ascii="宋体" w:hAnsi="宋体" w:cs="宋体"/>
              </w:rPr>
              <w:t>相应接头</w:t>
            </w:r>
            <w:r>
              <w:rPr>
                <w:rFonts w:ascii="宋体" w:hAnsi="宋体" w:cs="宋体" w:hint="eastAsia"/>
              </w:rPr>
              <w:t>、</w:t>
            </w:r>
            <w:r w:rsidRPr="0063256A">
              <w:rPr>
                <w:rFonts w:ascii="宋体" w:hAnsi="宋体" w:cs="宋体"/>
              </w:rPr>
              <w:t>进行强弱电分离</w:t>
            </w:r>
            <w:r>
              <w:rPr>
                <w:rFonts w:ascii="宋体" w:hAnsi="宋体" w:cs="宋体" w:hint="eastAsia"/>
              </w:rPr>
              <w:t>改造、</w:t>
            </w:r>
            <w:r w:rsidRPr="0063256A">
              <w:rPr>
                <w:rFonts w:ascii="宋体" w:hAnsi="宋体" w:cs="宋体" w:hint="eastAsia"/>
              </w:rPr>
              <w:t>对原有</w:t>
            </w:r>
            <w:r w:rsidRPr="0063256A">
              <w:rPr>
                <w:rFonts w:ascii="宋体" w:hAnsi="宋体" w:cs="宋体"/>
              </w:rPr>
              <w:t>音箱摆位及安装方式进行调整</w:t>
            </w:r>
            <w:r>
              <w:rPr>
                <w:rFonts w:ascii="宋体" w:hAnsi="宋体" w:cs="宋体" w:hint="eastAsia"/>
              </w:rPr>
              <w:t>；以及</w:t>
            </w:r>
            <w:r>
              <w:rPr>
                <w:rFonts w:ascii="宋体" w:hAnsi="宋体" w:cs="宋体"/>
              </w:rPr>
              <w:t>本项目中</w:t>
            </w:r>
            <w:r>
              <w:rPr>
                <w:rFonts w:ascii="宋体" w:hAnsi="宋体" w:cs="宋体" w:hint="eastAsia"/>
              </w:rPr>
              <w:t>涉及</w:t>
            </w:r>
            <w:r>
              <w:rPr>
                <w:rFonts w:ascii="宋体" w:hAnsi="宋体" w:cs="宋体"/>
              </w:rPr>
              <w:t>的所有</w:t>
            </w:r>
            <w:r>
              <w:rPr>
                <w:rFonts w:ascii="宋体" w:hAnsi="宋体" w:cs="宋体" w:hint="eastAsia"/>
              </w:rPr>
              <w:t>技术</w:t>
            </w:r>
            <w:r>
              <w:rPr>
                <w:rFonts w:ascii="宋体" w:hAnsi="宋体" w:cs="宋体"/>
              </w:rPr>
              <w:t>检</w:t>
            </w:r>
            <w:r>
              <w:rPr>
                <w:rFonts w:ascii="宋体" w:hAnsi="宋体" w:cs="宋体" w:hint="eastAsia"/>
              </w:rPr>
              <w:t>测、施工、</w:t>
            </w:r>
            <w:r>
              <w:rPr>
                <w:rFonts w:ascii="宋体" w:hAnsi="宋体" w:cs="宋体"/>
              </w:rPr>
              <w:t>安装调试</w:t>
            </w:r>
            <w:r>
              <w:rPr>
                <w:rFonts w:ascii="宋体" w:hAnsi="宋体" w:cs="宋体" w:hint="eastAsia"/>
              </w:rPr>
              <w:t>等</w:t>
            </w:r>
            <w:r>
              <w:rPr>
                <w:rFonts w:ascii="宋体" w:hAnsi="宋体" w:cs="宋体"/>
              </w:rPr>
              <w:t>服务</w:t>
            </w:r>
          </w:p>
        </w:tc>
        <w:tc>
          <w:tcPr>
            <w:tcW w:w="992" w:type="dxa"/>
            <w:vAlign w:val="center"/>
          </w:tcPr>
          <w:p w14:paraId="7112E2EE" w14:textId="77777777" w:rsidR="00F473EB" w:rsidRDefault="00F473EB" w:rsidP="00F473EB">
            <w:pPr>
              <w:jc w:val="center"/>
            </w:pPr>
            <w:r>
              <w:rPr>
                <w:rFonts w:hint="eastAsia"/>
              </w:rPr>
              <w:t>1</w:t>
            </w:r>
            <w:r>
              <w:rPr>
                <w:rFonts w:hint="eastAsia"/>
              </w:rPr>
              <w:t>项</w:t>
            </w:r>
          </w:p>
        </w:tc>
        <w:tc>
          <w:tcPr>
            <w:tcW w:w="1985" w:type="dxa"/>
            <w:vAlign w:val="center"/>
          </w:tcPr>
          <w:p w14:paraId="7C98C52F" w14:textId="77777777" w:rsidR="00F473EB" w:rsidRDefault="00F473EB" w:rsidP="00F473EB"/>
        </w:tc>
      </w:tr>
    </w:tbl>
    <w:p w14:paraId="03C11D68" w14:textId="77777777" w:rsidR="00C26DE1" w:rsidRDefault="00C26DE1">
      <w:pPr>
        <w:pStyle w:val="1"/>
        <w:jc w:val="left"/>
        <w:rPr>
          <w:rFonts w:eastAsia="楷体_GB2312" w:hint="eastAsia"/>
        </w:rPr>
        <w:sectPr w:rsidR="00C26DE1" w:rsidSect="00C26DE1">
          <w:pgSz w:w="16838" w:h="11906" w:orient="landscape"/>
          <w:pgMar w:top="1701" w:right="1440" w:bottom="1701" w:left="1440" w:header="851" w:footer="992" w:gutter="0"/>
          <w:cols w:space="720"/>
          <w:docGrid w:type="linesAndChars" w:linePitch="312"/>
        </w:sectPr>
      </w:pPr>
    </w:p>
    <w:p w14:paraId="2291C7FE" w14:textId="71667A87" w:rsidR="001D109C" w:rsidRDefault="00BB32D5">
      <w:pPr>
        <w:pStyle w:val="1"/>
        <w:jc w:val="left"/>
        <w:rPr>
          <w:rFonts w:eastAsia="楷体_GB2312"/>
        </w:rPr>
      </w:pPr>
      <w:r>
        <w:rPr>
          <w:rFonts w:eastAsia="楷体_GB2312" w:hint="eastAsia"/>
        </w:rPr>
        <w:lastRenderedPageBreak/>
        <w:t>第</w:t>
      </w:r>
      <w:r w:rsidR="006C66C9">
        <w:rPr>
          <w:rFonts w:eastAsia="楷体_GB2312" w:hint="eastAsia"/>
        </w:rPr>
        <w:t>三</w:t>
      </w:r>
      <w:r>
        <w:rPr>
          <w:rFonts w:eastAsia="楷体_GB2312" w:hint="eastAsia"/>
        </w:rPr>
        <w:t>部分</w:t>
      </w:r>
      <w:r>
        <w:rPr>
          <w:rFonts w:eastAsia="楷体_GB2312" w:hint="eastAsia"/>
        </w:rPr>
        <w:t xml:space="preserve">  </w:t>
      </w:r>
      <w:r>
        <w:rPr>
          <w:rFonts w:eastAsia="楷体_GB2312" w:hint="eastAsia"/>
        </w:rPr>
        <w:t>商务要求</w:t>
      </w:r>
      <w:bookmarkEnd w:id="7"/>
      <w:bookmarkEnd w:id="8"/>
    </w:p>
    <w:p w14:paraId="4DB2315E" w14:textId="77777777" w:rsidR="001D109C" w:rsidRDefault="00BB32D5">
      <w:pPr>
        <w:numPr>
          <w:ilvl w:val="0"/>
          <w:numId w:val="5"/>
        </w:numPr>
        <w:tabs>
          <w:tab w:val="clear" w:pos="780"/>
          <w:tab w:val="left" w:pos="900"/>
        </w:tabs>
        <w:rPr>
          <w:rFonts w:eastAsia="楷体_GB2312"/>
          <w:sz w:val="28"/>
          <w:szCs w:val="28"/>
        </w:rPr>
      </w:pPr>
      <w:r>
        <w:rPr>
          <w:rFonts w:eastAsia="楷体_GB2312" w:hint="eastAsia"/>
          <w:sz w:val="28"/>
          <w:szCs w:val="28"/>
        </w:rPr>
        <w:t>合同总价包括：设备费、运杂费及安装调试、用户培训等相关费用，以万元为单位，保留小数点后面两位数。</w:t>
      </w:r>
    </w:p>
    <w:p w14:paraId="481CB1AC" w14:textId="77777777" w:rsidR="001D109C" w:rsidRDefault="00BB32D5">
      <w:pPr>
        <w:numPr>
          <w:ilvl w:val="0"/>
          <w:numId w:val="5"/>
        </w:numPr>
        <w:tabs>
          <w:tab w:val="clear" w:pos="780"/>
          <w:tab w:val="left" w:pos="900"/>
        </w:tabs>
        <w:rPr>
          <w:rFonts w:eastAsia="楷体_GB2312"/>
          <w:sz w:val="28"/>
          <w:szCs w:val="28"/>
        </w:rPr>
      </w:pPr>
      <w:r>
        <w:rPr>
          <w:rFonts w:eastAsia="楷体_GB2312" w:hint="eastAsia"/>
          <w:sz w:val="28"/>
          <w:szCs w:val="28"/>
        </w:rPr>
        <w:t>合同总价一次性包死，不受市场价格变化及其它因素的影响。供货方应在合同签订之日起</w:t>
      </w:r>
      <w:r>
        <w:rPr>
          <w:rFonts w:eastAsia="楷体_GB2312" w:hint="eastAsia"/>
          <w:sz w:val="28"/>
          <w:szCs w:val="28"/>
        </w:rPr>
        <w:t>15</w:t>
      </w:r>
      <w:r>
        <w:rPr>
          <w:rFonts w:eastAsia="楷体_GB2312" w:hint="eastAsia"/>
          <w:sz w:val="28"/>
          <w:szCs w:val="28"/>
        </w:rPr>
        <w:t>日之内按照中共陕西省委党校指定地点将设备安装调试完毕。</w:t>
      </w:r>
    </w:p>
    <w:p w14:paraId="0FD8FB1D" w14:textId="77777777" w:rsidR="001D109C" w:rsidRDefault="00BB32D5">
      <w:pPr>
        <w:numPr>
          <w:ilvl w:val="0"/>
          <w:numId w:val="5"/>
        </w:numPr>
        <w:tabs>
          <w:tab w:val="clear" w:pos="780"/>
          <w:tab w:val="left" w:pos="900"/>
        </w:tabs>
        <w:rPr>
          <w:rFonts w:eastAsia="楷体_GB2312"/>
          <w:sz w:val="28"/>
          <w:szCs w:val="28"/>
        </w:rPr>
      </w:pPr>
      <w:r>
        <w:rPr>
          <w:rFonts w:eastAsia="楷体_GB2312" w:hint="eastAsia"/>
          <w:sz w:val="28"/>
          <w:szCs w:val="28"/>
        </w:rPr>
        <w:t>安装调试完毕、验收合格后，供货商按合同总价开具全额发票予采购单位，由采购单位转账支付合同总价款。</w:t>
      </w:r>
    </w:p>
    <w:p w14:paraId="12264308" w14:textId="77777777" w:rsidR="001D109C" w:rsidRDefault="00BB32D5">
      <w:pPr>
        <w:numPr>
          <w:ilvl w:val="0"/>
          <w:numId w:val="5"/>
        </w:numPr>
        <w:tabs>
          <w:tab w:val="clear" w:pos="780"/>
          <w:tab w:val="left" w:pos="900"/>
        </w:tabs>
        <w:rPr>
          <w:rFonts w:eastAsia="楷体_GB2312"/>
          <w:sz w:val="28"/>
          <w:szCs w:val="28"/>
        </w:rPr>
      </w:pPr>
      <w:r>
        <w:rPr>
          <w:rFonts w:eastAsia="楷体_GB2312" w:hint="eastAsia"/>
          <w:sz w:val="28"/>
          <w:szCs w:val="28"/>
        </w:rPr>
        <w:t>供货商安装调试完毕后，需提供多层次技术培训，内容包括设备的性能、结构、原理、实际操作，以及管理、运营、故障处理、日常维护、扩展升级等。</w:t>
      </w:r>
    </w:p>
    <w:p w14:paraId="60E645EC" w14:textId="77777777" w:rsidR="001D109C" w:rsidRDefault="00BB32D5">
      <w:pPr>
        <w:numPr>
          <w:ilvl w:val="0"/>
          <w:numId w:val="5"/>
        </w:numPr>
        <w:tabs>
          <w:tab w:val="clear" w:pos="780"/>
          <w:tab w:val="left" w:pos="900"/>
        </w:tabs>
        <w:rPr>
          <w:rFonts w:eastAsia="楷体_GB2312"/>
          <w:sz w:val="28"/>
          <w:szCs w:val="28"/>
        </w:rPr>
      </w:pPr>
      <w:r>
        <w:rPr>
          <w:rFonts w:eastAsia="楷体_GB2312" w:hint="eastAsia"/>
          <w:sz w:val="28"/>
          <w:szCs w:val="28"/>
        </w:rPr>
        <w:t>服务承诺：设备所必须的技术服务支持。</w:t>
      </w:r>
    </w:p>
    <w:p w14:paraId="7D155B87" w14:textId="77777777" w:rsidR="001D109C" w:rsidRDefault="00BB32D5">
      <w:pPr>
        <w:numPr>
          <w:ilvl w:val="0"/>
          <w:numId w:val="5"/>
        </w:numPr>
        <w:tabs>
          <w:tab w:val="clear" w:pos="780"/>
          <w:tab w:val="left" w:pos="900"/>
        </w:tabs>
        <w:rPr>
          <w:rFonts w:eastAsia="楷体_GB2312"/>
          <w:sz w:val="28"/>
          <w:szCs w:val="28"/>
        </w:rPr>
      </w:pPr>
      <w:r>
        <w:rPr>
          <w:rFonts w:eastAsia="楷体_GB2312" w:hint="eastAsia"/>
          <w:sz w:val="28"/>
          <w:szCs w:val="28"/>
        </w:rPr>
        <w:t>成交供应商应按照合同约定的时间完成规定内容的全部供货。</w:t>
      </w:r>
    </w:p>
    <w:p w14:paraId="3765405B" w14:textId="77777777" w:rsidR="001D109C" w:rsidRDefault="00BB32D5">
      <w:pPr>
        <w:numPr>
          <w:ilvl w:val="0"/>
          <w:numId w:val="5"/>
        </w:numPr>
        <w:tabs>
          <w:tab w:val="clear" w:pos="780"/>
          <w:tab w:val="left" w:pos="900"/>
        </w:tabs>
        <w:rPr>
          <w:rFonts w:eastAsia="楷体_GB2312"/>
          <w:sz w:val="28"/>
          <w:szCs w:val="28"/>
        </w:rPr>
      </w:pPr>
      <w:r>
        <w:rPr>
          <w:rFonts w:ascii="宋体" w:eastAsia="楷体_GB2312" w:hAnsi="宋体" w:hint="eastAsia"/>
          <w:sz w:val="28"/>
          <w:szCs w:val="28"/>
        </w:rPr>
        <w:t>未按照合同要求提供产品或设备质量不能满足技术要求，采购单位有权对供货方违约行为进行追究，同时进行相应的处罚。</w:t>
      </w:r>
    </w:p>
    <w:p w14:paraId="4262B5B4" w14:textId="77777777" w:rsidR="001D109C" w:rsidRDefault="00BB32D5">
      <w:pPr>
        <w:numPr>
          <w:ilvl w:val="0"/>
          <w:numId w:val="5"/>
        </w:numPr>
        <w:tabs>
          <w:tab w:val="clear" w:pos="780"/>
          <w:tab w:val="left" w:pos="900"/>
        </w:tabs>
        <w:rPr>
          <w:rFonts w:eastAsia="楷体_GB2312"/>
          <w:sz w:val="28"/>
          <w:szCs w:val="28"/>
        </w:rPr>
      </w:pPr>
      <w:r>
        <w:rPr>
          <w:rFonts w:ascii="宋体" w:eastAsia="楷体_GB2312" w:hAnsi="宋体" w:hint="eastAsia"/>
          <w:sz w:val="28"/>
          <w:szCs w:val="28"/>
        </w:rPr>
        <w:t>设备到货后，采购单位按照合同要求对设备进行外观验收，确认设备产地、规格、型号及数量。设备安装调试完成后，供货方先进行自检，合格后准备书面验收文件并通知采购单位组织验收。以合同书及国家有关的标准、验收规范作为验收依据。</w:t>
      </w:r>
    </w:p>
    <w:p w14:paraId="5FE1A1A4" w14:textId="77777777" w:rsidR="00BB32D5" w:rsidRDefault="00BB32D5">
      <w:pPr>
        <w:ind w:left="420"/>
        <w:rPr>
          <w:rFonts w:eastAsia="楷体_GB2312"/>
          <w:sz w:val="28"/>
          <w:szCs w:val="28"/>
        </w:rPr>
      </w:pPr>
    </w:p>
    <w:sectPr w:rsidR="00BB32D5">
      <w:pgSz w:w="11906" w:h="16838"/>
      <w:pgMar w:top="1440" w:right="1701" w:bottom="1440" w:left="1701" w:header="851" w:footer="992" w:gutter="0"/>
      <w:cols w:space="720"/>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9" w:author="lxy" w:date="2019-11-27T21:46:00Z" w:initials="l">
    <w:p w14:paraId="77BEBFC6" w14:textId="77777777" w:rsidR="00F473EB" w:rsidRDefault="00F473EB" w:rsidP="00B42266">
      <w:pPr>
        <w:pStyle w:val="ad"/>
      </w:pPr>
      <w:r>
        <w:rPr>
          <w:rStyle w:val="ac"/>
        </w:rPr>
        <w:annotationRef/>
      </w:r>
      <w:r>
        <w:rPr>
          <w:rFonts w:hint="eastAsia"/>
        </w:rPr>
        <w:t>原</w:t>
      </w:r>
      <w:r>
        <w:rPr>
          <w:rFonts w:hint="eastAsia"/>
        </w:rPr>
        <w:t>JBL SR4735A</w:t>
      </w:r>
      <w:r>
        <w:rPr>
          <w:rFonts w:hint="eastAsia"/>
        </w:rPr>
        <w:t>音箱</w:t>
      </w:r>
      <w:r>
        <w:rPr>
          <w:rFonts w:hint="eastAsia"/>
        </w:rPr>
        <w:t>:4</w:t>
      </w:r>
      <w:r>
        <w:rPr>
          <w:rFonts w:hint="eastAsia"/>
        </w:rPr>
        <w:t>Ω</w:t>
      </w:r>
      <w:r>
        <w:rPr>
          <w:rFonts w:hint="eastAsia"/>
        </w:rPr>
        <w:t>/600W</w:t>
      </w:r>
    </w:p>
    <w:p w14:paraId="6BD00072" w14:textId="77777777" w:rsidR="00F473EB" w:rsidRDefault="00F473EB" w:rsidP="00B42266">
      <w:pPr>
        <w:pStyle w:val="ad"/>
      </w:pPr>
      <w:r>
        <w:rPr>
          <w:rFonts w:hint="eastAsia"/>
        </w:rPr>
        <w:t>功放功率须：≥</w:t>
      </w:r>
      <w:r>
        <w:rPr>
          <w:rFonts w:hint="eastAsia"/>
        </w:rPr>
        <w:t>1.5</w:t>
      </w:r>
      <w:r>
        <w:rPr>
          <w:rFonts w:hint="eastAsia"/>
        </w:rPr>
        <w:t>倍</w:t>
      </w:r>
    </w:p>
    <w:p w14:paraId="25ADF673" w14:textId="77777777" w:rsidR="00F473EB" w:rsidRDefault="00F473EB" w:rsidP="00B42266">
      <w:pPr>
        <w:pStyle w:val="ad"/>
      </w:pPr>
      <w:r>
        <w:rPr>
          <w:rFonts w:hint="eastAsia"/>
        </w:rPr>
        <w:t>需满足：</w:t>
      </w:r>
      <w:r>
        <w:rPr>
          <w:rFonts w:hint="eastAsia"/>
        </w:rPr>
        <w:t>4</w:t>
      </w:r>
      <w:r>
        <w:rPr>
          <w:rFonts w:hint="eastAsia"/>
        </w:rPr>
        <w:t>Ω</w:t>
      </w:r>
      <w:r>
        <w:rPr>
          <w:rFonts w:hint="eastAsia"/>
        </w:rPr>
        <w:t>/</w:t>
      </w:r>
      <w:r>
        <w:rPr>
          <w:rFonts w:hint="eastAsia"/>
        </w:rPr>
        <w:t>≥</w:t>
      </w:r>
      <w:r>
        <w:rPr>
          <w:rFonts w:hint="eastAsia"/>
        </w:rPr>
        <w:t>900W</w:t>
      </w:r>
      <w:r>
        <w:rPr>
          <w:rFonts w:hint="eastAsia"/>
        </w:rPr>
        <w:t>标准</w:t>
      </w:r>
      <w:r>
        <w:rPr>
          <w:rFonts w:hint="eastAsia"/>
        </w:rPr>
        <w:t>,</w:t>
      </w:r>
      <w:r>
        <w:rPr>
          <w:rFonts w:hint="eastAsia"/>
        </w:rPr>
        <w:t>给音箱留给充足的储备功率，以免损坏音响高音单元。</w:t>
      </w:r>
    </w:p>
    <w:p w14:paraId="1DD455F2" w14:textId="71EE6730" w:rsidR="00F473EB" w:rsidRDefault="00F473EB" w:rsidP="00B42266">
      <w:pPr>
        <w:pStyle w:val="ad"/>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DD455F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EC7B50" w14:textId="77777777" w:rsidR="00873416" w:rsidRDefault="00873416">
      <w:r>
        <w:separator/>
      </w:r>
    </w:p>
  </w:endnote>
  <w:endnote w:type="continuationSeparator" w:id="0">
    <w:p w14:paraId="77FD3697" w14:textId="77777777" w:rsidR="00873416" w:rsidRDefault="00873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swiss"/>
    <w:pitch w:val="default"/>
    <w:sig w:usb0="00000000" w:usb1="00000000" w:usb2="00000010" w:usb3="00000000" w:csb0="00040000" w:csb1="00000000"/>
  </w:font>
  <w:font w:name="楷体_GB2312">
    <w:altName w:val="楷体"/>
    <w:charset w:val="86"/>
    <w:family w:val="modern"/>
    <w:pitch w:val="default"/>
    <w:sig w:usb0="00000001"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4D205A" w14:textId="77777777" w:rsidR="001D109C" w:rsidRDefault="001D109C">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B29444" w14:textId="77777777" w:rsidR="001D109C" w:rsidRDefault="001D109C">
    <w:pPr>
      <w:pStyle w:val="aa"/>
    </w:pPr>
  </w:p>
  <w:p w14:paraId="10EEC5B4" w14:textId="4D2377FF" w:rsidR="001D109C" w:rsidRDefault="00BB32D5">
    <w:pPr>
      <w:pStyle w:val="aa"/>
      <w:jc w:val="center"/>
      <w:rPr>
        <w:b/>
        <w:sz w:val="21"/>
        <w:szCs w:val="21"/>
      </w:rPr>
    </w:pPr>
    <w:r>
      <w:rPr>
        <w:b/>
        <w:kern w:val="0"/>
        <w:sz w:val="21"/>
        <w:szCs w:val="21"/>
      </w:rPr>
      <w:t xml:space="preserve">- </w:t>
    </w:r>
    <w:r>
      <w:rPr>
        <w:b/>
        <w:kern w:val="0"/>
        <w:sz w:val="21"/>
        <w:szCs w:val="21"/>
      </w:rPr>
      <w:fldChar w:fldCharType="begin"/>
    </w:r>
    <w:r>
      <w:rPr>
        <w:b/>
        <w:kern w:val="0"/>
        <w:sz w:val="21"/>
        <w:szCs w:val="21"/>
      </w:rPr>
      <w:instrText xml:space="preserve"> PAGE </w:instrText>
    </w:r>
    <w:r>
      <w:rPr>
        <w:b/>
        <w:kern w:val="0"/>
        <w:sz w:val="21"/>
        <w:szCs w:val="21"/>
      </w:rPr>
      <w:fldChar w:fldCharType="separate"/>
    </w:r>
    <w:r w:rsidR="00C529B1">
      <w:rPr>
        <w:b/>
        <w:noProof/>
        <w:kern w:val="0"/>
        <w:sz w:val="21"/>
        <w:szCs w:val="21"/>
      </w:rPr>
      <w:t>2</w:t>
    </w:r>
    <w:r>
      <w:rPr>
        <w:b/>
        <w:kern w:val="0"/>
        <w:sz w:val="21"/>
        <w:szCs w:val="21"/>
      </w:rPr>
      <w:fldChar w:fldCharType="end"/>
    </w:r>
    <w:r>
      <w:rPr>
        <w:b/>
        <w:kern w:val="0"/>
        <w:sz w:val="21"/>
        <w:szCs w:val="21"/>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2195CA" w14:textId="77777777" w:rsidR="001D109C" w:rsidRDefault="001D109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F1F74B" w14:textId="77777777" w:rsidR="00873416" w:rsidRDefault="00873416">
      <w:r>
        <w:separator/>
      </w:r>
    </w:p>
  </w:footnote>
  <w:footnote w:type="continuationSeparator" w:id="0">
    <w:p w14:paraId="6FD73F85" w14:textId="77777777" w:rsidR="00873416" w:rsidRDefault="008734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067F59" w14:textId="77777777" w:rsidR="001D109C" w:rsidRDefault="001D109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320E1" w14:textId="77777777" w:rsidR="001D109C" w:rsidRDefault="001D109C">
    <w:pPr>
      <w:pStyle w:val="a7"/>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1187E9" w14:textId="77777777" w:rsidR="001D109C" w:rsidRDefault="001D109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C022AEC"/>
    <w:multiLevelType w:val="singleLevel"/>
    <w:tmpl w:val="8C022AEC"/>
    <w:lvl w:ilvl="0">
      <w:start w:val="1"/>
      <w:numFmt w:val="decimal"/>
      <w:suff w:val="nothing"/>
      <w:lvlText w:val="%1、"/>
      <w:lvlJc w:val="left"/>
    </w:lvl>
  </w:abstractNum>
  <w:abstractNum w:abstractNumId="1">
    <w:nsid w:val="09A664AA"/>
    <w:multiLevelType w:val="multilevel"/>
    <w:tmpl w:val="09A664AA"/>
    <w:lvl w:ilvl="0">
      <w:start w:val="1"/>
      <w:numFmt w:val="decimal"/>
      <w:lvlText w:val="%1、"/>
      <w:lvlJc w:val="left"/>
      <w:pPr>
        <w:tabs>
          <w:tab w:val="num" w:pos="780"/>
        </w:tabs>
        <w:ind w:left="78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16002F3C"/>
    <w:multiLevelType w:val="multilevel"/>
    <w:tmpl w:val="16002F3C"/>
    <w:lvl w:ilvl="0">
      <w:start w:val="1"/>
      <w:numFmt w:val="decimal"/>
      <w:lvlText w:val="%1、"/>
      <w:lvlJc w:val="left"/>
      <w:pPr>
        <w:tabs>
          <w:tab w:val="num" w:pos="780"/>
        </w:tabs>
        <w:ind w:left="780" w:hanging="360"/>
      </w:pPr>
      <w:rPr>
        <w:rFonts w:hint="default"/>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3">
    <w:nsid w:val="240C0DC9"/>
    <w:multiLevelType w:val="multilevel"/>
    <w:tmpl w:val="240C0DC9"/>
    <w:lvl w:ilvl="0">
      <w:start w:val="1"/>
      <w:numFmt w:val="japaneseCounting"/>
      <w:lvlText w:val="%1、"/>
      <w:lvlJc w:val="left"/>
      <w:pPr>
        <w:tabs>
          <w:tab w:val="num" w:pos="420"/>
        </w:tabs>
        <w:ind w:left="420" w:hanging="420"/>
      </w:pPr>
      <w:rPr>
        <w:rFonts w:hint="default"/>
        <w:lang w:val="en-US"/>
      </w:rPr>
    </w:lvl>
    <w:lvl w:ilvl="1">
      <w:start w:val="1"/>
      <w:numFmt w:val="decimal"/>
      <w:lvlText w:val="%2、"/>
      <w:lvlJc w:val="left"/>
      <w:pPr>
        <w:tabs>
          <w:tab w:val="num" w:pos="780"/>
        </w:tabs>
        <w:ind w:left="780" w:hanging="36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3B5D26AF"/>
    <w:multiLevelType w:val="multilevel"/>
    <w:tmpl w:val="3B5D26AF"/>
    <w:lvl w:ilvl="0">
      <w:start w:val="1"/>
      <w:numFmt w:val="japaneseCounting"/>
      <w:lvlText w:val="%1、"/>
      <w:lvlJc w:val="left"/>
      <w:pPr>
        <w:tabs>
          <w:tab w:val="num" w:pos="720"/>
        </w:tabs>
        <w:ind w:left="720" w:hanging="720"/>
      </w:pPr>
      <w:rPr>
        <w:rFonts w:hint="default"/>
      </w:rPr>
    </w:lvl>
    <w:lvl w:ilvl="1">
      <w:start w:val="1"/>
      <w:numFmt w:val="decimal"/>
      <w:lvlText w:val="%2、"/>
      <w:lvlJc w:val="left"/>
      <w:pPr>
        <w:tabs>
          <w:tab w:val="num" w:pos="1140"/>
        </w:tabs>
        <w:ind w:left="1140" w:hanging="720"/>
      </w:pPr>
      <w:rPr>
        <w:rFonts w:hint="eastAsia"/>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
    <w:nsid w:val="5A378A6B"/>
    <w:multiLevelType w:val="multilevel"/>
    <w:tmpl w:val="5A378A6B"/>
    <w:lvl w:ilvl="0">
      <w:start w:val="1"/>
      <w:numFmt w:val="bullet"/>
      <w:lvlText w:val=""/>
      <w:lvlJc w:val="left"/>
      <w:pPr>
        <w:tabs>
          <w:tab w:val="num" w:pos="720"/>
        </w:tabs>
        <w:ind w:left="720" w:hanging="360"/>
      </w:pPr>
      <w:rPr>
        <w:rFonts w:ascii="Symbol" w:hAnsi="Symbol" w:cs="Symbol"/>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6">
    <w:nsid w:val="5A378A76"/>
    <w:multiLevelType w:val="multilevel"/>
    <w:tmpl w:val="5A378A76"/>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7">
    <w:nsid w:val="6FD20FAB"/>
    <w:multiLevelType w:val="multilevel"/>
    <w:tmpl w:val="6FD20FAB"/>
    <w:lvl w:ilvl="0">
      <w:start w:val="1"/>
      <w:numFmt w:val="decimal"/>
      <w:lvlText w:val="%1、"/>
      <w:lvlJc w:val="left"/>
      <w:pPr>
        <w:tabs>
          <w:tab w:val="num" w:pos="786"/>
        </w:tabs>
        <w:ind w:left="786" w:hanging="360"/>
      </w:pPr>
      <w:rPr>
        <w:rFonts w:hint="default"/>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num w:numId="1">
    <w:abstractNumId w:val="7"/>
  </w:num>
  <w:num w:numId="2">
    <w:abstractNumId w:val="4"/>
  </w:num>
  <w:num w:numId="3">
    <w:abstractNumId w:val="3"/>
  </w:num>
  <w:num w:numId="4">
    <w:abstractNumId w:val="1"/>
  </w:num>
  <w:num w:numId="5">
    <w:abstractNumId w:val="2"/>
  </w:num>
  <w:num w:numId="6">
    <w:abstractNumId w:val="0"/>
  </w:num>
  <w:num w:numId="7">
    <w:abstractNumId w:val="5"/>
  </w:num>
  <w:num w:numId="8">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xy">
    <w15:presenceInfo w15:providerId="None" w15:userId="lx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62C"/>
    <w:rsid w:val="00000FEA"/>
    <w:rsid w:val="00012415"/>
    <w:rsid w:val="0003227F"/>
    <w:rsid w:val="0007582B"/>
    <w:rsid w:val="0007711A"/>
    <w:rsid w:val="000772B4"/>
    <w:rsid w:val="000A474B"/>
    <w:rsid w:val="000B13E9"/>
    <w:rsid w:val="000B14F5"/>
    <w:rsid w:val="000F7BDC"/>
    <w:rsid w:val="00112B5A"/>
    <w:rsid w:val="001163BB"/>
    <w:rsid w:val="0016192E"/>
    <w:rsid w:val="00190BFE"/>
    <w:rsid w:val="001A2E0B"/>
    <w:rsid w:val="001D109C"/>
    <w:rsid w:val="001E5046"/>
    <w:rsid w:val="00205F63"/>
    <w:rsid w:val="00216015"/>
    <w:rsid w:val="00222031"/>
    <w:rsid w:val="002308F5"/>
    <w:rsid w:val="00264F96"/>
    <w:rsid w:val="002720C0"/>
    <w:rsid w:val="00291207"/>
    <w:rsid w:val="002E21EB"/>
    <w:rsid w:val="002F2A7C"/>
    <w:rsid w:val="0033092A"/>
    <w:rsid w:val="00331C3D"/>
    <w:rsid w:val="00331F8E"/>
    <w:rsid w:val="00342447"/>
    <w:rsid w:val="00366F2A"/>
    <w:rsid w:val="003807CC"/>
    <w:rsid w:val="003976A4"/>
    <w:rsid w:val="003B4788"/>
    <w:rsid w:val="003D0655"/>
    <w:rsid w:val="003E4921"/>
    <w:rsid w:val="003F18A7"/>
    <w:rsid w:val="00426A03"/>
    <w:rsid w:val="004354ED"/>
    <w:rsid w:val="00463172"/>
    <w:rsid w:val="00484FF8"/>
    <w:rsid w:val="004B3CBE"/>
    <w:rsid w:val="004C598D"/>
    <w:rsid w:val="004C7586"/>
    <w:rsid w:val="00515D30"/>
    <w:rsid w:val="005560F8"/>
    <w:rsid w:val="00582576"/>
    <w:rsid w:val="00596B50"/>
    <w:rsid w:val="005C7D83"/>
    <w:rsid w:val="005D3002"/>
    <w:rsid w:val="006072F0"/>
    <w:rsid w:val="00667072"/>
    <w:rsid w:val="006838B5"/>
    <w:rsid w:val="00690A47"/>
    <w:rsid w:val="006A62C5"/>
    <w:rsid w:val="006B00D1"/>
    <w:rsid w:val="006C66C9"/>
    <w:rsid w:val="006E6948"/>
    <w:rsid w:val="006F5B70"/>
    <w:rsid w:val="00722E01"/>
    <w:rsid w:val="00730BE0"/>
    <w:rsid w:val="00750991"/>
    <w:rsid w:val="007730E7"/>
    <w:rsid w:val="00791701"/>
    <w:rsid w:val="007A5C5C"/>
    <w:rsid w:val="007B40FE"/>
    <w:rsid w:val="007B4996"/>
    <w:rsid w:val="007B677C"/>
    <w:rsid w:val="007B7939"/>
    <w:rsid w:val="007C7C06"/>
    <w:rsid w:val="007E542E"/>
    <w:rsid w:val="007E7951"/>
    <w:rsid w:val="007F5B08"/>
    <w:rsid w:val="007F6734"/>
    <w:rsid w:val="008152BD"/>
    <w:rsid w:val="00820ACE"/>
    <w:rsid w:val="00832766"/>
    <w:rsid w:val="00835B4D"/>
    <w:rsid w:val="008363CD"/>
    <w:rsid w:val="00844795"/>
    <w:rsid w:val="00851D38"/>
    <w:rsid w:val="00873416"/>
    <w:rsid w:val="00874941"/>
    <w:rsid w:val="00887293"/>
    <w:rsid w:val="00895E17"/>
    <w:rsid w:val="008E770F"/>
    <w:rsid w:val="008E7E10"/>
    <w:rsid w:val="009016CB"/>
    <w:rsid w:val="00902141"/>
    <w:rsid w:val="00951283"/>
    <w:rsid w:val="00981F60"/>
    <w:rsid w:val="00996CCA"/>
    <w:rsid w:val="009B0C39"/>
    <w:rsid w:val="009C244F"/>
    <w:rsid w:val="009C65A3"/>
    <w:rsid w:val="009C6A15"/>
    <w:rsid w:val="009E5627"/>
    <w:rsid w:val="009F51A8"/>
    <w:rsid w:val="00A021F3"/>
    <w:rsid w:val="00A16F3B"/>
    <w:rsid w:val="00A34182"/>
    <w:rsid w:val="00A801D5"/>
    <w:rsid w:val="00AA1DB4"/>
    <w:rsid w:val="00AB575A"/>
    <w:rsid w:val="00AD662C"/>
    <w:rsid w:val="00AE142F"/>
    <w:rsid w:val="00B101A9"/>
    <w:rsid w:val="00B27841"/>
    <w:rsid w:val="00B33D6F"/>
    <w:rsid w:val="00B40DF1"/>
    <w:rsid w:val="00B42266"/>
    <w:rsid w:val="00B52BE9"/>
    <w:rsid w:val="00B60ED3"/>
    <w:rsid w:val="00B93BD8"/>
    <w:rsid w:val="00B96F3E"/>
    <w:rsid w:val="00BA2A32"/>
    <w:rsid w:val="00BB32D5"/>
    <w:rsid w:val="00BC4690"/>
    <w:rsid w:val="00BF541B"/>
    <w:rsid w:val="00BF7C88"/>
    <w:rsid w:val="00C26DE1"/>
    <w:rsid w:val="00C529B1"/>
    <w:rsid w:val="00C95469"/>
    <w:rsid w:val="00C96CD7"/>
    <w:rsid w:val="00C97E66"/>
    <w:rsid w:val="00CE1972"/>
    <w:rsid w:val="00CE30D0"/>
    <w:rsid w:val="00CF33F6"/>
    <w:rsid w:val="00D209C0"/>
    <w:rsid w:val="00D360BB"/>
    <w:rsid w:val="00D60117"/>
    <w:rsid w:val="00D60808"/>
    <w:rsid w:val="00D81F2F"/>
    <w:rsid w:val="00DB1688"/>
    <w:rsid w:val="00DD5960"/>
    <w:rsid w:val="00DE6544"/>
    <w:rsid w:val="00DF1983"/>
    <w:rsid w:val="00E2470A"/>
    <w:rsid w:val="00E50964"/>
    <w:rsid w:val="00E63138"/>
    <w:rsid w:val="00E75646"/>
    <w:rsid w:val="00E81D9D"/>
    <w:rsid w:val="00EA41D2"/>
    <w:rsid w:val="00EA50BF"/>
    <w:rsid w:val="00EA60F7"/>
    <w:rsid w:val="00EC08E6"/>
    <w:rsid w:val="00EC584F"/>
    <w:rsid w:val="00EF3923"/>
    <w:rsid w:val="00F02821"/>
    <w:rsid w:val="00F126B3"/>
    <w:rsid w:val="00F224E1"/>
    <w:rsid w:val="00F473EB"/>
    <w:rsid w:val="00F51EC4"/>
    <w:rsid w:val="00F62DEE"/>
    <w:rsid w:val="00F755E0"/>
    <w:rsid w:val="00FB60CE"/>
    <w:rsid w:val="00FE241A"/>
    <w:rsid w:val="00FE7FCD"/>
    <w:rsid w:val="03FE14CD"/>
    <w:rsid w:val="0FAC0AC3"/>
    <w:rsid w:val="177E06D0"/>
    <w:rsid w:val="1B167422"/>
    <w:rsid w:val="1FAE72A7"/>
    <w:rsid w:val="23361DEA"/>
    <w:rsid w:val="26C24872"/>
    <w:rsid w:val="2DB6670B"/>
    <w:rsid w:val="2E1D320C"/>
    <w:rsid w:val="3C292943"/>
    <w:rsid w:val="40B8330A"/>
    <w:rsid w:val="4172666D"/>
    <w:rsid w:val="4BC775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B8F04A5"/>
  <w15:chartTrackingRefBased/>
  <w15:docId w15:val="{2DC2B0B3-0C75-4486-962E-A287C0A60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annotation text" w:uiPriority="99" w:qFormat="1"/>
    <w:lsdException w:name="caption" w:semiHidden="1" w:unhideWhenUsed="1" w:qFormat="1"/>
    <w:lsdException w:name="Title" w:qFormat="1"/>
    <w:lsdException w:name="Default Paragraph Font" w:semiHidden="1"/>
    <w:lsdException w:name="Subtitle" w:qFormat="1"/>
    <w:lsdException w:name="Strong" w:qFormat="1"/>
    <w:lsdException w:name="Emphasis" w:uiPriority="20" w:qFormat="1"/>
    <w:lsdException w:name="Document Map" w:semiHidden="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keepLines/>
      <w:spacing w:before="340" w:after="330" w:line="578" w:lineRule="auto"/>
      <w:outlineLvl w:val="0"/>
    </w:pPr>
    <w:rPr>
      <w:b/>
      <w:bCs/>
      <w:kern w:val="44"/>
      <w:sz w:val="44"/>
      <w:szCs w:val="44"/>
    </w:rPr>
  </w:style>
  <w:style w:type="paragraph" w:styleId="2">
    <w:name w:val="heading 2"/>
    <w:basedOn w:val="a"/>
    <w:next w:val="a"/>
    <w:qFormat/>
    <w:pPr>
      <w:keepNext/>
      <w:keepLines/>
      <w:spacing w:before="260" w:after="260" w:line="416" w:lineRule="auto"/>
      <w:outlineLvl w:val="1"/>
    </w:pPr>
    <w:rPr>
      <w:rFonts w:ascii="Arial" w:eastAsia="黑体" w:hAnsi="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text11">
    <w:name w:val="text11"/>
    <w:basedOn w:val="a0"/>
    <w:rPr>
      <w:rFonts w:ascii="Verdana" w:hAnsi="Verdana" w:hint="default"/>
      <w:color w:val="4E4E4E"/>
      <w:sz w:val="18"/>
      <w:szCs w:val="18"/>
    </w:rPr>
  </w:style>
  <w:style w:type="character" w:styleId="a3">
    <w:name w:val="Emphasis"/>
    <w:basedOn w:val="a0"/>
    <w:uiPriority w:val="20"/>
    <w:qFormat/>
    <w:rPr>
      <w:i w:val="0"/>
      <w:iCs w:val="0"/>
    </w:rPr>
  </w:style>
  <w:style w:type="character" w:styleId="a4">
    <w:name w:val="Strong"/>
    <w:basedOn w:val="a0"/>
    <w:qFormat/>
    <w:rPr>
      <w:b/>
      <w:bCs/>
    </w:rPr>
  </w:style>
  <w:style w:type="character" w:styleId="a5">
    <w:name w:val="Hyperlink"/>
    <w:basedOn w:val="a0"/>
    <w:rPr>
      <w:color w:val="0000FF"/>
      <w:u w:val="single"/>
    </w:rPr>
  </w:style>
  <w:style w:type="character" w:styleId="a6">
    <w:name w:val="FollowedHyperlink"/>
    <w:basedOn w:val="a0"/>
    <w:rPr>
      <w:color w:val="800080"/>
      <w:u w:val="single"/>
    </w:rPr>
  </w:style>
  <w:style w:type="character" w:customStyle="1" w:styleId="font31">
    <w:name w:val="font31"/>
    <w:basedOn w:val="a0"/>
    <w:rPr>
      <w:rFonts w:ascii="宋体" w:eastAsia="宋体" w:hAnsi="宋体" w:cs="宋体" w:hint="eastAsia"/>
      <w:i w:val="0"/>
      <w:color w:val="000000"/>
      <w:sz w:val="20"/>
      <w:szCs w:val="20"/>
      <w:u w:val="none"/>
    </w:rPr>
  </w:style>
  <w:style w:type="character" w:customStyle="1" w:styleId="font71">
    <w:name w:val="font71"/>
    <w:basedOn w:val="a0"/>
    <w:rPr>
      <w:rFonts w:ascii="宋体" w:eastAsia="宋体" w:hAnsi="宋体" w:cs="宋体" w:hint="eastAsia"/>
      <w:i w:val="0"/>
      <w:color w:val="000000"/>
      <w:sz w:val="20"/>
      <w:szCs w:val="20"/>
      <w:u w:val="none"/>
    </w:rPr>
  </w:style>
  <w:style w:type="paragraph" w:styleId="a7">
    <w:name w:val="header"/>
    <w:basedOn w:val="a"/>
    <w:pPr>
      <w:pBdr>
        <w:bottom w:val="single" w:sz="6" w:space="1" w:color="auto"/>
      </w:pBdr>
      <w:tabs>
        <w:tab w:val="center" w:pos="4153"/>
        <w:tab w:val="right" w:pos="8306"/>
      </w:tabs>
      <w:snapToGrid w:val="0"/>
      <w:jc w:val="center"/>
    </w:pPr>
    <w:rPr>
      <w:sz w:val="18"/>
      <w:szCs w:val="18"/>
    </w:rPr>
  </w:style>
  <w:style w:type="paragraph" w:styleId="a8">
    <w:name w:val="Document Map"/>
    <w:basedOn w:val="a"/>
    <w:semiHidden/>
    <w:pPr>
      <w:shd w:val="clear" w:color="auto" w:fill="000080"/>
    </w:pPr>
  </w:style>
  <w:style w:type="paragraph" w:styleId="a9">
    <w:name w:val="Date"/>
    <w:basedOn w:val="a"/>
    <w:next w:val="a"/>
    <w:pPr>
      <w:ind w:leftChars="2500" w:left="100"/>
    </w:pPr>
  </w:style>
  <w:style w:type="paragraph" w:styleId="3">
    <w:name w:val="toc 3"/>
    <w:basedOn w:val="a"/>
    <w:next w:val="a"/>
    <w:semiHidden/>
    <w:pPr>
      <w:ind w:leftChars="400" w:left="840"/>
    </w:pPr>
  </w:style>
  <w:style w:type="paragraph" w:styleId="8">
    <w:name w:val="toc 8"/>
    <w:basedOn w:val="a"/>
    <w:next w:val="a"/>
    <w:semiHidden/>
    <w:pPr>
      <w:ind w:leftChars="1400" w:left="2940"/>
    </w:pPr>
  </w:style>
  <w:style w:type="paragraph" w:styleId="aa">
    <w:name w:val="footer"/>
    <w:basedOn w:val="a"/>
    <w:pPr>
      <w:tabs>
        <w:tab w:val="center" w:pos="4153"/>
        <w:tab w:val="right" w:pos="8306"/>
      </w:tabs>
      <w:snapToGrid w:val="0"/>
      <w:jc w:val="left"/>
    </w:pPr>
    <w:rPr>
      <w:sz w:val="18"/>
      <w:szCs w:val="18"/>
    </w:rPr>
  </w:style>
  <w:style w:type="paragraph" w:styleId="7">
    <w:name w:val="toc 7"/>
    <w:basedOn w:val="a"/>
    <w:next w:val="a"/>
    <w:semiHidden/>
    <w:pPr>
      <w:ind w:leftChars="1200" w:left="2520"/>
    </w:pPr>
  </w:style>
  <w:style w:type="paragraph" w:styleId="5">
    <w:name w:val="toc 5"/>
    <w:basedOn w:val="a"/>
    <w:next w:val="a"/>
    <w:semiHidden/>
    <w:pPr>
      <w:ind w:leftChars="800" w:left="1680"/>
    </w:pPr>
  </w:style>
  <w:style w:type="paragraph" w:styleId="10">
    <w:name w:val="toc 1"/>
    <w:basedOn w:val="a"/>
    <w:next w:val="a"/>
    <w:semiHidden/>
  </w:style>
  <w:style w:type="paragraph" w:styleId="9">
    <w:name w:val="toc 9"/>
    <w:basedOn w:val="a"/>
    <w:next w:val="a"/>
    <w:semiHidden/>
    <w:pPr>
      <w:ind w:leftChars="1600" w:left="3360"/>
    </w:pPr>
  </w:style>
  <w:style w:type="paragraph" w:styleId="4">
    <w:name w:val="toc 4"/>
    <w:basedOn w:val="a"/>
    <w:next w:val="a"/>
    <w:semiHidden/>
    <w:pPr>
      <w:ind w:leftChars="600" w:left="1260"/>
    </w:pPr>
  </w:style>
  <w:style w:type="paragraph" w:styleId="6">
    <w:name w:val="toc 6"/>
    <w:basedOn w:val="a"/>
    <w:next w:val="a"/>
    <w:semiHidden/>
    <w:pPr>
      <w:ind w:leftChars="1000" w:left="2100"/>
    </w:pPr>
  </w:style>
  <w:style w:type="paragraph" w:styleId="20">
    <w:name w:val="toc 2"/>
    <w:basedOn w:val="a"/>
    <w:next w:val="a"/>
    <w:semiHidden/>
    <w:pPr>
      <w:ind w:leftChars="200" w:left="420"/>
    </w:pPr>
  </w:style>
  <w:style w:type="table" w:styleId="ab">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annotation reference"/>
    <w:basedOn w:val="a0"/>
    <w:rsid w:val="00B42266"/>
    <w:rPr>
      <w:sz w:val="21"/>
      <w:szCs w:val="21"/>
    </w:rPr>
  </w:style>
  <w:style w:type="paragraph" w:styleId="ad">
    <w:name w:val="annotation text"/>
    <w:basedOn w:val="a"/>
    <w:link w:val="Char"/>
    <w:uiPriority w:val="99"/>
    <w:qFormat/>
    <w:rsid w:val="00B42266"/>
    <w:pPr>
      <w:jc w:val="left"/>
    </w:pPr>
  </w:style>
  <w:style w:type="character" w:customStyle="1" w:styleId="Char">
    <w:name w:val="批注文字 Char"/>
    <w:basedOn w:val="a0"/>
    <w:link w:val="ad"/>
    <w:rsid w:val="00B42266"/>
    <w:rPr>
      <w:kern w:val="2"/>
      <w:sz w:val="21"/>
      <w:szCs w:val="24"/>
    </w:rPr>
  </w:style>
  <w:style w:type="paragraph" w:styleId="ae">
    <w:name w:val="annotation subject"/>
    <w:basedOn w:val="ad"/>
    <w:next w:val="ad"/>
    <w:link w:val="Char0"/>
    <w:rsid w:val="00B42266"/>
    <w:rPr>
      <w:b/>
      <w:bCs/>
    </w:rPr>
  </w:style>
  <w:style w:type="character" w:customStyle="1" w:styleId="Char0">
    <w:name w:val="批注主题 Char"/>
    <w:basedOn w:val="Char"/>
    <w:link w:val="ae"/>
    <w:rsid w:val="00B42266"/>
    <w:rPr>
      <w:b/>
      <w:bCs/>
      <w:kern w:val="2"/>
      <w:sz w:val="21"/>
      <w:szCs w:val="24"/>
    </w:rPr>
  </w:style>
  <w:style w:type="paragraph" w:styleId="af">
    <w:name w:val="Balloon Text"/>
    <w:basedOn w:val="a"/>
    <w:link w:val="Char1"/>
    <w:rsid w:val="00B42266"/>
    <w:rPr>
      <w:sz w:val="18"/>
      <w:szCs w:val="18"/>
    </w:rPr>
  </w:style>
  <w:style w:type="character" w:customStyle="1" w:styleId="Char1">
    <w:name w:val="批注框文本 Char"/>
    <w:basedOn w:val="a0"/>
    <w:link w:val="af"/>
    <w:rsid w:val="00B42266"/>
    <w:rPr>
      <w:kern w:val="2"/>
      <w:sz w:val="18"/>
      <w:szCs w:val="18"/>
    </w:rPr>
  </w:style>
  <w:style w:type="character" w:customStyle="1" w:styleId="11">
    <w:name w:val="不明显参考1"/>
    <w:uiPriority w:val="23"/>
    <w:qFormat/>
    <w:rsid w:val="00B42266"/>
    <w:rPr>
      <w:smallCaps/>
      <w:color w:val="5A5A5A"/>
      <w:w w:val="100"/>
      <w:sz w:val="21"/>
      <w:szCs w:val="21"/>
      <w:shd w:val="clear"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commentsExtended" Target="commentsExtended.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omments" Target="commen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E0179D-73F9-463A-B81B-9D4085D69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Pages>
  <Words>551</Words>
  <Characters>3147</Characters>
  <Application>Microsoft Office Word</Application>
  <DocSecurity>0</DocSecurity>
  <PresentationFormat/>
  <Lines>26</Lines>
  <Paragraphs>7</Paragraphs>
  <Slides>0</Slides>
  <Notes>0</Notes>
  <HiddenSlides>0</HiddenSlides>
  <MMClips>0</MMClips>
  <ScaleCrop>false</ScaleCrop>
  <Manager/>
  <Company>远程</Company>
  <LinksUpToDate>false</LinksUpToDate>
  <CharactersWithSpaces>3691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陕西省委党招标文件</dc:title>
  <dc:subject/>
  <dc:creator>zhql</dc:creator>
  <cp:keywords/>
  <dc:description/>
  <cp:lastModifiedBy>liuwei</cp:lastModifiedBy>
  <cp:revision>4</cp:revision>
  <cp:lastPrinted>2015-12-11T03:27:00Z</cp:lastPrinted>
  <dcterms:created xsi:type="dcterms:W3CDTF">2019-12-05T08:34:00Z</dcterms:created>
  <dcterms:modified xsi:type="dcterms:W3CDTF">2019-12-05T08:49:00Z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2052-10.1.0.5400</vt:lpwstr>
  </property>
</Properties>
</file>