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0F" w:rsidRPr="009347FB" w:rsidRDefault="004A7B0F" w:rsidP="009347FB">
      <w:pPr>
        <w:rPr>
          <w:rFonts w:asciiTheme="majorEastAsia" w:eastAsiaTheme="majorEastAsia" w:hAnsiTheme="majorEastAsia" w:cs="宋体"/>
          <w:b/>
          <w:bCs/>
          <w:kern w:val="0"/>
          <w:sz w:val="30"/>
          <w:szCs w:val="30"/>
        </w:rPr>
      </w:pPr>
      <w:r w:rsidRPr="009347FB">
        <w:rPr>
          <w:rFonts w:asciiTheme="majorEastAsia" w:eastAsiaTheme="majorEastAsia" w:hAnsiTheme="majorEastAsia" w:hint="eastAsia"/>
          <w:b/>
          <w:bCs/>
          <w:sz w:val="30"/>
          <w:szCs w:val="30"/>
        </w:rPr>
        <w:t>附件1：</w:t>
      </w:r>
      <w:r w:rsidRPr="009347FB">
        <w:rPr>
          <w:rFonts w:asciiTheme="majorEastAsia" w:eastAsiaTheme="majorEastAsia" w:hAnsiTheme="majorEastAsia" w:cs="宋体" w:hint="eastAsia"/>
          <w:b/>
          <w:bCs/>
          <w:kern w:val="0"/>
          <w:sz w:val="30"/>
          <w:szCs w:val="30"/>
        </w:rPr>
        <w:t>申报指南</w:t>
      </w:r>
    </w:p>
    <w:p w:rsidR="004A7B0F" w:rsidRPr="004A7B0F" w:rsidRDefault="004A7B0F" w:rsidP="004A7B0F">
      <w:pPr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推动经济高质量发展迈出更大步伐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 xml:space="preserve">1、推动陕西经济高质量发展迈出更大步伐研究 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2、陕西深化创新型省份建设研究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3、新型城镇化与大力发展县域经济研究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4、以县城为主要载体的新型城镇化建设研究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5、防止返贫背景下区域特色产业选择及发展研究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6、全面脱贫和乡村振兴有效衔接问题及对策研究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7、易地扶贫搬迁后续扶持研究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8、陕西黄河文化资源利用及产业发展研究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9、美丽宜居乡村建设的发展模式研究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10、加快构建具有陕西特色、竞争力强的现代产业体系研究。</w:t>
      </w:r>
    </w:p>
    <w:p w:rsidR="004A7B0F" w:rsidRPr="004A7B0F" w:rsidRDefault="004A7B0F" w:rsidP="004A7B0F">
      <w:pPr>
        <w:tabs>
          <w:tab w:val="left" w:pos="546"/>
        </w:tabs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打造内陆改革开放高地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11、陕西供给侧结构性改革的进展、成效及未来的思路研究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12、陕西全面深化改革系统集成协同高效问题研究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13、西安中心城市建设的框架与思路研究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14、自贸区发展模式的陕西效应及其拓展研究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15、中欧班列的市场效应及其省外市场的延展研究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16、陕西与沿黄省际的协作与发展研究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17、陕西深度融入共建“一带一路”大格局研究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18、加强形成面向中亚、西亚、南亚国家的通道研究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19、陕西营造市场化、法治化、国际化营商环境研究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20、农村“三权”改革问题研究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21、优化三大区域产业布局，形成关中、陕北、陕南区域协调发展新格局研究。</w:t>
      </w:r>
    </w:p>
    <w:p w:rsidR="004A7B0F" w:rsidRPr="004A7B0F" w:rsidRDefault="004A7B0F" w:rsidP="004A7B0F">
      <w:pPr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推动生态环境质量持续好转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22、黄土高原陕西境内水土流失综合治理研究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23、秦岭生态环境保护修复与多重价值研究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24、毛乌素沙地综合规划治理的战略思路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25、确保“一泓清水永续北上”区域水资源补偿长效机制研究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26、黄河流域生态环境保护重点地区发展研究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27、</w:t>
      </w:r>
      <w:r w:rsidRPr="004A7B0F">
        <w:rPr>
          <w:rFonts w:asciiTheme="minorEastAsia" w:hAnsiTheme="minorEastAsia" w:cs="宋体"/>
          <w:kern w:val="0"/>
          <w:sz w:val="28"/>
          <w:szCs w:val="28"/>
        </w:rPr>
        <w:t>陕西推进黄河流域生态保护与高质量发展协调研究</w:t>
      </w:r>
    </w:p>
    <w:p w:rsidR="004A7B0F" w:rsidRPr="004A7B0F" w:rsidRDefault="004A7B0F" w:rsidP="004A7B0F">
      <w:pPr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加强民生保障和社会建设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28、陕西革命文化内涵范围与弘扬问题研究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29、陕西社会主义先进文化文化内涵范围与弘扬问题研究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30、陕西加强公共文化服务产品和服务供给研究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31、陕西守护中华民族精神标识和文化遗存研究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32、秦岭作为中华民族祖脉和中华文化重要象征相关研究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33、完善重大疫情防控救治体系研究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34、健全党组织领导的自治、法治、德治相结合的城乡基层治理体系研究</w:t>
      </w:r>
    </w:p>
    <w:p w:rsidR="004A7B0F" w:rsidRPr="004A7B0F" w:rsidRDefault="004A7B0F" w:rsidP="004A7B0F">
      <w:pPr>
        <w:jc w:val="left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推动全面从严治党向纵深发展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35、陕西市、县党委落实全面从严治党责任情况调查研究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36、净化陕西政治生态的方法与路径研究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37、基层党组织在抗击疫情斗争中的作用与经验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38、农村基层党组织引领脱贫攻坚和乡村振兴情况调查研究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39、从延安精神中汲取全面从严治党的力量研究</w:t>
      </w:r>
    </w:p>
    <w:p w:rsidR="004A7B0F" w:rsidRPr="004A7B0F" w:rsidRDefault="004A7B0F" w:rsidP="004A7B0F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7B0F">
        <w:rPr>
          <w:rFonts w:asciiTheme="minorEastAsia" w:hAnsiTheme="minorEastAsia" w:cs="宋体" w:hint="eastAsia"/>
          <w:kern w:val="0"/>
          <w:sz w:val="28"/>
          <w:szCs w:val="28"/>
        </w:rPr>
        <w:t>40、加强基层党组织建设，推进从严治党纵深发展的具体做法</w:t>
      </w:r>
    </w:p>
    <w:p w:rsidR="007F0410" w:rsidRPr="007F0410" w:rsidRDefault="007F0410" w:rsidP="007F0410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7F0410">
        <w:rPr>
          <w:rFonts w:asciiTheme="minorEastAsia" w:hAnsiTheme="minorEastAsia" w:cs="宋体" w:hint="eastAsia"/>
          <w:kern w:val="0"/>
          <w:sz w:val="28"/>
          <w:szCs w:val="28"/>
        </w:rPr>
        <w:t>41、新时代用延安精神净化政治生态的机制及其有效性研究</w:t>
      </w:r>
    </w:p>
    <w:p w:rsidR="00BE5F93" w:rsidRPr="007F0410" w:rsidRDefault="00BE5F93" w:rsidP="007F0410">
      <w:pPr>
        <w:widowControl/>
        <w:tabs>
          <w:tab w:val="left" w:pos="396"/>
        </w:tabs>
        <w:spacing w:before="0" w:beforeAutospacing="0" w:after="0" w:afterAutospacing="0" w:line="420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sectPr w:rsidR="00BE5F93" w:rsidRPr="007F0410" w:rsidSect="00BE5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3F1" w:rsidRDefault="004F63F1" w:rsidP="007F0410">
      <w:pPr>
        <w:spacing w:before="0" w:after="0" w:line="240" w:lineRule="auto"/>
      </w:pPr>
      <w:r>
        <w:separator/>
      </w:r>
    </w:p>
  </w:endnote>
  <w:endnote w:type="continuationSeparator" w:id="0">
    <w:p w:rsidR="004F63F1" w:rsidRDefault="004F63F1" w:rsidP="007F04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3F1" w:rsidRDefault="004F63F1" w:rsidP="007F0410">
      <w:pPr>
        <w:spacing w:before="0" w:after="0" w:line="240" w:lineRule="auto"/>
      </w:pPr>
      <w:r>
        <w:separator/>
      </w:r>
    </w:p>
  </w:footnote>
  <w:footnote w:type="continuationSeparator" w:id="0">
    <w:p w:rsidR="004F63F1" w:rsidRDefault="004F63F1" w:rsidP="007F041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B0F"/>
    <w:rsid w:val="004A7B0F"/>
    <w:rsid w:val="004F63F1"/>
    <w:rsid w:val="007F0410"/>
    <w:rsid w:val="009347FB"/>
    <w:rsid w:val="009E6839"/>
    <w:rsid w:val="00BE5F93"/>
    <w:rsid w:val="00C24287"/>
    <w:rsid w:val="00CA548A"/>
    <w:rsid w:val="00EF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8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0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4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41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4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2020-08-02T01:51:00Z</dcterms:created>
  <dcterms:modified xsi:type="dcterms:W3CDTF">2020-08-02T01:58:00Z</dcterms:modified>
</cp:coreProperties>
</file>