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4D6" w:rsidRDefault="007064D6">
      <w:pPr>
        <w:pStyle w:val="a5"/>
        <w:widowControl/>
        <w:spacing w:beforeAutospacing="0" w:afterAutospacing="0" w:line="520" w:lineRule="exact"/>
        <w:jc w:val="both"/>
        <w:rPr>
          <w:rFonts w:ascii="黑体" w:eastAsia="黑体" w:hAnsi="黑体" w:cs="黑体"/>
          <w:bCs/>
          <w:sz w:val="32"/>
          <w:szCs w:val="32"/>
        </w:rPr>
      </w:pPr>
    </w:p>
    <w:p w:rsidR="007064D6" w:rsidRDefault="00B36065">
      <w:pPr>
        <w:spacing w:line="5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中央纪委国家监委公开通报</w:t>
      </w:r>
      <w:r>
        <w:rPr>
          <w:rFonts w:ascii="方正小标宋简体" w:eastAsia="方正小标宋简体" w:hAnsi="方正小标宋简体" w:cs="方正小标宋简体" w:hint="eastAsia"/>
          <w:sz w:val="44"/>
          <w:szCs w:val="44"/>
        </w:rPr>
        <w:t>6</w:t>
      </w:r>
      <w:r>
        <w:rPr>
          <w:rFonts w:ascii="方正小标宋简体" w:eastAsia="方正小标宋简体" w:hAnsi="方正小标宋简体" w:cs="方正小标宋简体" w:hint="eastAsia"/>
          <w:sz w:val="44"/>
          <w:szCs w:val="44"/>
        </w:rPr>
        <w:t>起</w:t>
      </w:r>
    </w:p>
    <w:p w:rsidR="007064D6" w:rsidRDefault="00B36065" w:rsidP="00F42934">
      <w:pPr>
        <w:spacing w:afterLines="100" w:line="5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违反中央八项规定精神典型问题</w:t>
      </w:r>
    </w:p>
    <w:p w:rsidR="007064D6" w:rsidRDefault="00B36065">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日前，中央纪委国家监委对</w:t>
      </w:r>
      <w:r>
        <w:rPr>
          <w:rFonts w:ascii="仿宋" w:eastAsia="仿宋" w:hAnsi="仿宋" w:cs="仿宋" w:hint="eastAsia"/>
          <w:sz w:val="32"/>
          <w:szCs w:val="32"/>
        </w:rPr>
        <w:t>6</w:t>
      </w:r>
      <w:r>
        <w:rPr>
          <w:rFonts w:ascii="仿宋" w:eastAsia="仿宋" w:hAnsi="仿宋" w:cs="仿宋" w:hint="eastAsia"/>
          <w:sz w:val="32"/>
          <w:szCs w:val="32"/>
        </w:rPr>
        <w:t>起违反中央八项规定精神典型问题进行公开通报。具体如下：</w:t>
      </w:r>
    </w:p>
    <w:p w:rsidR="007064D6" w:rsidRDefault="00B36065">
      <w:pPr>
        <w:spacing w:line="500" w:lineRule="exact"/>
        <w:ind w:firstLineChars="200" w:firstLine="643"/>
        <w:rPr>
          <w:rFonts w:ascii="仿宋" w:eastAsia="仿宋" w:hAnsi="仿宋" w:cs="仿宋"/>
          <w:sz w:val="32"/>
          <w:szCs w:val="32"/>
        </w:rPr>
      </w:pPr>
      <w:r>
        <w:rPr>
          <w:rFonts w:ascii="仿宋" w:eastAsia="仿宋" w:hAnsi="仿宋" w:cs="仿宋" w:hint="eastAsia"/>
          <w:b/>
          <w:bCs/>
          <w:sz w:val="32"/>
          <w:szCs w:val="32"/>
        </w:rPr>
        <w:t>陕西省汉中市西乡县委常委、原副县长黄维违规收受礼金问题。</w:t>
      </w:r>
      <w:r>
        <w:rPr>
          <w:rFonts w:ascii="仿宋" w:eastAsia="仿宋" w:hAnsi="仿宋" w:cs="仿宋" w:hint="eastAsia"/>
          <w:sz w:val="32"/>
          <w:szCs w:val="32"/>
        </w:rPr>
        <w:t>2013</w:t>
      </w:r>
      <w:r>
        <w:rPr>
          <w:rFonts w:ascii="仿宋" w:eastAsia="仿宋" w:hAnsi="仿宋" w:cs="仿宋" w:hint="eastAsia"/>
          <w:sz w:val="32"/>
          <w:szCs w:val="32"/>
        </w:rPr>
        <w:t>年至</w:t>
      </w:r>
      <w:r>
        <w:rPr>
          <w:rFonts w:ascii="仿宋" w:eastAsia="仿宋" w:hAnsi="仿宋" w:cs="仿宋" w:hint="eastAsia"/>
          <w:sz w:val="32"/>
          <w:szCs w:val="32"/>
        </w:rPr>
        <w:t>2019</w:t>
      </w:r>
      <w:r>
        <w:rPr>
          <w:rFonts w:ascii="仿宋" w:eastAsia="仿宋" w:hAnsi="仿宋" w:cs="仿宋" w:hint="eastAsia"/>
          <w:sz w:val="32"/>
          <w:szCs w:val="32"/>
        </w:rPr>
        <w:t>年，黄维连续</w:t>
      </w:r>
      <w:r>
        <w:rPr>
          <w:rFonts w:ascii="仿宋" w:eastAsia="仿宋" w:hAnsi="仿宋" w:cs="仿宋" w:hint="eastAsia"/>
          <w:sz w:val="32"/>
          <w:szCs w:val="32"/>
        </w:rPr>
        <w:t>7</w:t>
      </w:r>
      <w:r>
        <w:rPr>
          <w:rFonts w:ascii="仿宋" w:eastAsia="仿宋" w:hAnsi="仿宋" w:cs="仿宋" w:hint="eastAsia"/>
          <w:sz w:val="32"/>
          <w:szCs w:val="32"/>
        </w:rPr>
        <w:t>年在春节期间，违规收受某公司以拜年名义赠送的礼金共计</w:t>
      </w:r>
      <w:r>
        <w:rPr>
          <w:rFonts w:ascii="仿宋" w:eastAsia="仿宋" w:hAnsi="仿宋" w:cs="仿宋" w:hint="eastAsia"/>
          <w:sz w:val="32"/>
          <w:szCs w:val="32"/>
        </w:rPr>
        <w:t>5</w:t>
      </w:r>
      <w:r>
        <w:rPr>
          <w:rFonts w:ascii="仿宋" w:eastAsia="仿宋" w:hAnsi="仿宋" w:cs="仿宋" w:hint="eastAsia"/>
          <w:sz w:val="32"/>
          <w:szCs w:val="32"/>
        </w:rPr>
        <w:t>万元；</w:t>
      </w:r>
      <w:r>
        <w:rPr>
          <w:rFonts w:ascii="仿宋" w:eastAsia="仿宋" w:hAnsi="仿宋" w:cs="仿宋" w:hint="eastAsia"/>
          <w:sz w:val="32"/>
          <w:szCs w:val="32"/>
        </w:rPr>
        <w:t>2017</w:t>
      </w:r>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sz w:val="32"/>
          <w:szCs w:val="32"/>
        </w:rPr>
        <w:t>月，黄维借其子结婚之机违规收受该公司所送礼金</w:t>
      </w:r>
      <w:r>
        <w:rPr>
          <w:rFonts w:ascii="仿宋" w:eastAsia="仿宋" w:hAnsi="仿宋" w:cs="仿宋" w:hint="eastAsia"/>
          <w:sz w:val="32"/>
          <w:szCs w:val="32"/>
        </w:rPr>
        <w:t>5</w:t>
      </w:r>
      <w:r>
        <w:rPr>
          <w:rFonts w:ascii="仿宋" w:eastAsia="仿宋" w:hAnsi="仿宋" w:cs="仿宋" w:hint="eastAsia"/>
          <w:sz w:val="32"/>
          <w:szCs w:val="32"/>
        </w:rPr>
        <w:t>万元。黄维受到党内严重警告、政务降级处分，违纪所得予以收缴。</w:t>
      </w:r>
    </w:p>
    <w:p w:rsidR="007064D6" w:rsidRDefault="00B36065">
      <w:pPr>
        <w:spacing w:line="500" w:lineRule="exact"/>
        <w:ind w:firstLineChars="200" w:firstLine="643"/>
        <w:rPr>
          <w:rFonts w:ascii="仿宋" w:eastAsia="仿宋" w:hAnsi="仿宋" w:cs="仿宋"/>
          <w:sz w:val="32"/>
          <w:szCs w:val="32"/>
        </w:rPr>
      </w:pPr>
      <w:r>
        <w:rPr>
          <w:rFonts w:ascii="仿宋" w:eastAsia="仿宋" w:hAnsi="仿宋" w:cs="仿宋" w:hint="eastAsia"/>
          <w:b/>
          <w:bCs/>
          <w:sz w:val="32"/>
          <w:szCs w:val="32"/>
        </w:rPr>
        <w:t>新疆生产建设兵团第四师可克达拉市南岗投资有限责任公司党委委员、原纪委书记左勇军接受可能影响公正执行公务的宴请、违规收受礼品礼金问题。</w:t>
      </w:r>
      <w:r>
        <w:rPr>
          <w:rFonts w:ascii="仿宋" w:eastAsia="仿宋" w:hAnsi="仿宋" w:cs="仿宋" w:hint="eastAsia"/>
          <w:sz w:val="32"/>
          <w:szCs w:val="32"/>
        </w:rPr>
        <w:t>2019</w:t>
      </w:r>
      <w:r>
        <w:rPr>
          <w:rFonts w:ascii="仿宋" w:eastAsia="仿宋" w:hAnsi="仿宋" w:cs="仿宋" w:hint="eastAsia"/>
          <w:sz w:val="32"/>
          <w:szCs w:val="32"/>
        </w:rPr>
        <w:t>年</w:t>
      </w:r>
      <w:r>
        <w:rPr>
          <w:rFonts w:ascii="仿宋" w:eastAsia="仿宋" w:hAnsi="仿宋" w:cs="仿宋" w:hint="eastAsia"/>
          <w:sz w:val="32"/>
          <w:szCs w:val="32"/>
        </w:rPr>
        <w:t>4</w:t>
      </w:r>
      <w:r>
        <w:rPr>
          <w:rFonts w:ascii="仿宋" w:eastAsia="仿宋" w:hAnsi="仿宋" w:cs="仿宋" w:hint="eastAsia"/>
          <w:sz w:val="32"/>
          <w:szCs w:val="32"/>
        </w:rPr>
        <w:t>月至</w:t>
      </w:r>
      <w:r>
        <w:rPr>
          <w:rFonts w:ascii="仿宋" w:eastAsia="仿宋" w:hAnsi="仿宋" w:cs="仿宋" w:hint="eastAsia"/>
          <w:sz w:val="32"/>
          <w:szCs w:val="32"/>
        </w:rPr>
        <w:t>2020</w:t>
      </w:r>
      <w:r>
        <w:rPr>
          <w:rFonts w:ascii="仿宋" w:eastAsia="仿宋" w:hAnsi="仿宋" w:cs="仿宋" w:hint="eastAsia"/>
          <w:sz w:val="32"/>
          <w:szCs w:val="32"/>
        </w:rPr>
        <w:t>年</w:t>
      </w:r>
      <w:r>
        <w:rPr>
          <w:rFonts w:ascii="仿宋" w:eastAsia="仿宋" w:hAnsi="仿宋" w:cs="仿宋" w:hint="eastAsia"/>
          <w:sz w:val="32"/>
          <w:szCs w:val="32"/>
        </w:rPr>
        <w:t>4</w:t>
      </w:r>
      <w:r>
        <w:rPr>
          <w:rFonts w:ascii="仿宋" w:eastAsia="仿宋" w:hAnsi="仿宋" w:cs="仿宋" w:hint="eastAsia"/>
          <w:sz w:val="32"/>
          <w:szCs w:val="32"/>
        </w:rPr>
        <w:t>月，左勇军先后在元旦、春节等重要节点和项目招投标期间，违规接受有业务关联的企业安排的宴请</w:t>
      </w:r>
      <w:r>
        <w:rPr>
          <w:rFonts w:ascii="仿宋" w:eastAsia="仿宋" w:hAnsi="仿宋" w:cs="仿宋" w:hint="eastAsia"/>
          <w:sz w:val="32"/>
          <w:szCs w:val="32"/>
        </w:rPr>
        <w:t>29</w:t>
      </w:r>
      <w:r>
        <w:rPr>
          <w:rFonts w:ascii="仿宋" w:eastAsia="仿宋" w:hAnsi="仿宋" w:cs="仿宋" w:hint="eastAsia"/>
          <w:sz w:val="32"/>
          <w:szCs w:val="32"/>
        </w:rPr>
        <w:t>次；多次违规收受相关企业所送的现金、香烟和白酒</w:t>
      </w:r>
      <w:r>
        <w:rPr>
          <w:rFonts w:ascii="仿宋" w:eastAsia="仿宋" w:hAnsi="仿宋" w:cs="仿宋" w:hint="eastAsia"/>
          <w:sz w:val="32"/>
          <w:szCs w:val="32"/>
        </w:rPr>
        <w:t>等礼品礼金，折合人民币共计</w:t>
      </w:r>
      <w:r>
        <w:rPr>
          <w:rFonts w:ascii="仿宋" w:eastAsia="仿宋" w:hAnsi="仿宋" w:cs="仿宋" w:hint="eastAsia"/>
          <w:sz w:val="32"/>
          <w:szCs w:val="32"/>
        </w:rPr>
        <w:t>11656</w:t>
      </w:r>
      <w:r>
        <w:rPr>
          <w:rFonts w:ascii="仿宋" w:eastAsia="仿宋" w:hAnsi="仿宋" w:cs="仿宋" w:hint="eastAsia"/>
          <w:sz w:val="32"/>
          <w:szCs w:val="32"/>
        </w:rPr>
        <w:t>元。左勇军受到党内严重警告处分，并被免去纪委书记职务，违纪所得予以收缴。</w:t>
      </w:r>
    </w:p>
    <w:p w:rsidR="007064D6" w:rsidRDefault="00B36065">
      <w:pPr>
        <w:spacing w:line="500" w:lineRule="exact"/>
        <w:ind w:firstLineChars="200" w:firstLine="643"/>
        <w:rPr>
          <w:rFonts w:ascii="仿宋" w:eastAsia="仿宋" w:hAnsi="仿宋" w:cs="仿宋"/>
          <w:sz w:val="32"/>
          <w:szCs w:val="32"/>
        </w:rPr>
      </w:pPr>
      <w:r>
        <w:rPr>
          <w:rFonts w:ascii="仿宋" w:eastAsia="仿宋" w:hAnsi="仿宋" w:cs="仿宋" w:hint="eastAsia"/>
          <w:b/>
          <w:bCs/>
          <w:sz w:val="32"/>
          <w:szCs w:val="32"/>
        </w:rPr>
        <w:t>上海虹桥商务区管委会开发建设处处长徐明生接受可能影响公正执行公务的旅游活动安排及宴请、违规收受礼品等问题。</w:t>
      </w:r>
      <w:r>
        <w:rPr>
          <w:rFonts w:ascii="仿宋" w:eastAsia="仿宋" w:hAnsi="仿宋" w:cs="仿宋" w:hint="eastAsia"/>
          <w:sz w:val="32"/>
          <w:szCs w:val="32"/>
        </w:rPr>
        <w:t>2018</w:t>
      </w:r>
      <w:r>
        <w:rPr>
          <w:rFonts w:ascii="仿宋" w:eastAsia="仿宋" w:hAnsi="仿宋" w:cs="仿宋" w:hint="eastAsia"/>
          <w:sz w:val="32"/>
          <w:szCs w:val="32"/>
        </w:rPr>
        <w:t>年</w:t>
      </w:r>
      <w:r>
        <w:rPr>
          <w:rFonts w:ascii="仿宋" w:eastAsia="仿宋" w:hAnsi="仿宋" w:cs="仿宋" w:hint="eastAsia"/>
          <w:sz w:val="32"/>
          <w:szCs w:val="32"/>
        </w:rPr>
        <w:t>8</w:t>
      </w:r>
      <w:r>
        <w:rPr>
          <w:rFonts w:ascii="仿宋" w:eastAsia="仿宋" w:hAnsi="仿宋" w:cs="仿宋" w:hint="eastAsia"/>
          <w:sz w:val="32"/>
          <w:szCs w:val="32"/>
        </w:rPr>
        <w:t>月，徐明生及开发建设处相关人员</w:t>
      </w:r>
      <w:r>
        <w:rPr>
          <w:rFonts w:ascii="仿宋" w:eastAsia="仿宋" w:hAnsi="仿宋" w:cs="仿宋" w:hint="eastAsia"/>
          <w:sz w:val="32"/>
          <w:szCs w:val="32"/>
        </w:rPr>
        <w:t>6</w:t>
      </w:r>
      <w:r>
        <w:rPr>
          <w:rFonts w:ascii="仿宋" w:eastAsia="仿宋" w:hAnsi="仿宋" w:cs="仿宋" w:hint="eastAsia"/>
          <w:sz w:val="32"/>
          <w:szCs w:val="32"/>
        </w:rPr>
        <w:t>人赴山西、内蒙古旅游，相关费用共计</w:t>
      </w:r>
      <w:r>
        <w:rPr>
          <w:rFonts w:ascii="仿宋" w:eastAsia="仿宋" w:hAnsi="仿宋" w:cs="仿宋" w:hint="eastAsia"/>
          <w:sz w:val="32"/>
          <w:szCs w:val="32"/>
        </w:rPr>
        <w:t>43430</w:t>
      </w:r>
      <w:r>
        <w:rPr>
          <w:rFonts w:ascii="仿宋" w:eastAsia="仿宋" w:hAnsi="仿宋" w:cs="仿宋" w:hint="eastAsia"/>
          <w:sz w:val="32"/>
          <w:szCs w:val="32"/>
        </w:rPr>
        <w:t>元均由管理和服务对象承担；</w:t>
      </w:r>
      <w:r>
        <w:rPr>
          <w:rFonts w:ascii="仿宋" w:eastAsia="仿宋" w:hAnsi="仿宋" w:cs="仿宋" w:hint="eastAsia"/>
          <w:sz w:val="32"/>
          <w:szCs w:val="32"/>
        </w:rPr>
        <w:t>2018</w:t>
      </w:r>
      <w:r>
        <w:rPr>
          <w:rFonts w:ascii="仿宋" w:eastAsia="仿宋" w:hAnsi="仿宋" w:cs="仿宋" w:hint="eastAsia"/>
          <w:sz w:val="32"/>
          <w:szCs w:val="32"/>
        </w:rPr>
        <w:t>年</w:t>
      </w:r>
      <w:r>
        <w:rPr>
          <w:rFonts w:ascii="仿宋" w:eastAsia="仿宋" w:hAnsi="仿宋" w:cs="仿宋" w:hint="eastAsia"/>
          <w:sz w:val="32"/>
          <w:szCs w:val="32"/>
        </w:rPr>
        <w:t>4</w:t>
      </w:r>
      <w:r>
        <w:rPr>
          <w:rFonts w:ascii="仿宋" w:eastAsia="仿宋" w:hAnsi="仿宋" w:cs="仿宋" w:hint="eastAsia"/>
          <w:sz w:val="32"/>
          <w:szCs w:val="32"/>
        </w:rPr>
        <w:t>月至</w:t>
      </w:r>
      <w:r>
        <w:rPr>
          <w:rFonts w:ascii="仿宋" w:eastAsia="仿宋" w:hAnsi="仿宋" w:cs="仿宋" w:hint="eastAsia"/>
          <w:sz w:val="32"/>
          <w:szCs w:val="32"/>
        </w:rPr>
        <w:t>2019</w:t>
      </w:r>
      <w:r>
        <w:rPr>
          <w:rFonts w:ascii="仿宋" w:eastAsia="仿宋" w:hAnsi="仿宋" w:cs="仿宋" w:hint="eastAsia"/>
          <w:sz w:val="32"/>
          <w:szCs w:val="32"/>
        </w:rPr>
        <w:t>年</w:t>
      </w:r>
      <w:r>
        <w:rPr>
          <w:rFonts w:ascii="仿宋" w:eastAsia="仿宋" w:hAnsi="仿宋" w:cs="仿宋" w:hint="eastAsia"/>
          <w:sz w:val="32"/>
          <w:szCs w:val="32"/>
        </w:rPr>
        <w:t>6</w:t>
      </w:r>
      <w:r>
        <w:rPr>
          <w:rFonts w:ascii="仿宋" w:eastAsia="仿宋" w:hAnsi="仿宋" w:cs="仿宋" w:hint="eastAsia"/>
          <w:sz w:val="32"/>
          <w:szCs w:val="32"/>
        </w:rPr>
        <w:t>月期间，先后多次接受可能影响公正执行公务的宴请、礼品。徐明生受到党内严重警告处分，违纪所得予以收缴。其他相关责任人分别受到相应处理。</w:t>
      </w:r>
    </w:p>
    <w:p w:rsidR="007064D6" w:rsidRDefault="00B36065">
      <w:pPr>
        <w:spacing w:line="500" w:lineRule="exact"/>
        <w:ind w:firstLineChars="200" w:firstLine="643"/>
        <w:rPr>
          <w:rFonts w:ascii="仿宋" w:eastAsia="仿宋" w:hAnsi="仿宋" w:cs="仿宋"/>
          <w:sz w:val="32"/>
          <w:szCs w:val="32"/>
        </w:rPr>
      </w:pPr>
      <w:r>
        <w:rPr>
          <w:rFonts w:ascii="仿宋" w:eastAsia="仿宋" w:hAnsi="仿宋" w:cs="仿宋" w:hint="eastAsia"/>
          <w:b/>
          <w:bCs/>
          <w:sz w:val="32"/>
          <w:szCs w:val="32"/>
        </w:rPr>
        <w:t>广西壮族自治区百色市</w:t>
      </w:r>
      <w:r>
        <w:rPr>
          <w:rFonts w:ascii="仿宋" w:eastAsia="仿宋" w:hAnsi="仿宋" w:cs="仿宋" w:hint="eastAsia"/>
          <w:b/>
          <w:bCs/>
          <w:sz w:val="32"/>
          <w:szCs w:val="32"/>
        </w:rPr>
        <w:t>建筑工程质量检测中心副主任玉敏违规滥发津补贴问题。</w:t>
      </w:r>
      <w:r>
        <w:rPr>
          <w:rFonts w:ascii="仿宋" w:eastAsia="仿宋" w:hAnsi="仿宋" w:cs="仿宋" w:hint="eastAsia"/>
          <w:sz w:val="32"/>
          <w:szCs w:val="32"/>
        </w:rPr>
        <w:t>2013</w:t>
      </w:r>
      <w:r>
        <w:rPr>
          <w:rFonts w:ascii="仿宋" w:eastAsia="仿宋" w:hAnsi="仿宋" w:cs="仿宋" w:hint="eastAsia"/>
          <w:sz w:val="32"/>
          <w:szCs w:val="32"/>
        </w:rPr>
        <w:t>年</w:t>
      </w:r>
      <w:r>
        <w:rPr>
          <w:rFonts w:ascii="仿宋" w:eastAsia="仿宋" w:hAnsi="仿宋" w:cs="仿宋" w:hint="eastAsia"/>
          <w:sz w:val="32"/>
          <w:szCs w:val="32"/>
        </w:rPr>
        <w:t>1</w:t>
      </w:r>
      <w:r>
        <w:rPr>
          <w:rFonts w:ascii="仿宋" w:eastAsia="仿宋" w:hAnsi="仿宋" w:cs="仿宋" w:hint="eastAsia"/>
          <w:sz w:val="32"/>
          <w:szCs w:val="32"/>
        </w:rPr>
        <w:t>月至</w:t>
      </w:r>
      <w:r>
        <w:rPr>
          <w:rFonts w:ascii="仿宋" w:eastAsia="仿宋" w:hAnsi="仿宋" w:cs="仿宋" w:hint="eastAsia"/>
          <w:sz w:val="32"/>
          <w:szCs w:val="32"/>
        </w:rPr>
        <w:t>2019</w:t>
      </w:r>
      <w:r>
        <w:rPr>
          <w:rFonts w:ascii="仿宋" w:eastAsia="仿宋" w:hAnsi="仿宋" w:cs="仿宋" w:hint="eastAsia"/>
          <w:sz w:val="32"/>
          <w:szCs w:val="32"/>
        </w:rPr>
        <w:t>年</w:t>
      </w:r>
      <w:r>
        <w:rPr>
          <w:rFonts w:ascii="仿宋" w:eastAsia="仿宋" w:hAnsi="仿宋" w:cs="仿宋" w:hint="eastAsia"/>
          <w:sz w:val="32"/>
          <w:szCs w:val="32"/>
        </w:rPr>
        <w:t>5</w:t>
      </w:r>
      <w:r>
        <w:rPr>
          <w:rFonts w:ascii="仿宋" w:eastAsia="仿宋" w:hAnsi="仿宋" w:cs="仿宋" w:hint="eastAsia"/>
          <w:sz w:val="32"/>
          <w:szCs w:val="32"/>
        </w:rPr>
        <w:t>月，经时任负责</w:t>
      </w:r>
      <w:r>
        <w:rPr>
          <w:rFonts w:ascii="仿宋" w:eastAsia="仿宋" w:hAnsi="仿宋" w:cs="仿宋" w:hint="eastAsia"/>
          <w:sz w:val="32"/>
          <w:szCs w:val="32"/>
        </w:rPr>
        <w:lastRenderedPageBreak/>
        <w:t>人、主持工作的副主任玉敏同意，该单位以“煤贴”“交通水电防尘贴”“下工地补助”“外勤补贴”等名义，先后向</w:t>
      </w:r>
      <w:r>
        <w:rPr>
          <w:rFonts w:ascii="仿宋" w:eastAsia="仿宋" w:hAnsi="仿宋" w:cs="仿宋" w:hint="eastAsia"/>
          <w:sz w:val="32"/>
          <w:szCs w:val="32"/>
        </w:rPr>
        <w:t>13</w:t>
      </w:r>
      <w:r>
        <w:rPr>
          <w:rFonts w:ascii="仿宋" w:eastAsia="仿宋" w:hAnsi="仿宋" w:cs="仿宋" w:hint="eastAsia"/>
          <w:sz w:val="32"/>
          <w:szCs w:val="32"/>
        </w:rPr>
        <w:t>名干部和职工违规发放津补贴共计</w:t>
      </w:r>
      <w:r>
        <w:rPr>
          <w:rFonts w:ascii="仿宋" w:eastAsia="仿宋" w:hAnsi="仿宋" w:cs="仿宋" w:hint="eastAsia"/>
          <w:sz w:val="32"/>
          <w:szCs w:val="32"/>
        </w:rPr>
        <w:t>190.6</w:t>
      </w:r>
      <w:r>
        <w:rPr>
          <w:rFonts w:ascii="仿宋" w:eastAsia="仿宋" w:hAnsi="仿宋" w:cs="仿宋" w:hint="eastAsia"/>
          <w:sz w:val="32"/>
          <w:szCs w:val="32"/>
        </w:rPr>
        <w:t>余万元，其中玉敏个人领取</w:t>
      </w:r>
      <w:r>
        <w:rPr>
          <w:rFonts w:ascii="仿宋" w:eastAsia="仿宋" w:hAnsi="仿宋" w:cs="仿宋" w:hint="eastAsia"/>
          <w:sz w:val="32"/>
          <w:szCs w:val="32"/>
        </w:rPr>
        <w:t>35.8</w:t>
      </w:r>
      <w:r>
        <w:rPr>
          <w:rFonts w:ascii="仿宋" w:eastAsia="仿宋" w:hAnsi="仿宋" w:cs="仿宋" w:hint="eastAsia"/>
          <w:sz w:val="32"/>
          <w:szCs w:val="32"/>
        </w:rPr>
        <w:t>万元。玉敏受到党内严重警告处分，违规发放的津补贴予以收缴。</w:t>
      </w:r>
    </w:p>
    <w:p w:rsidR="007064D6" w:rsidRDefault="00B36065">
      <w:pPr>
        <w:spacing w:line="500" w:lineRule="exact"/>
        <w:ind w:firstLineChars="200" w:firstLine="643"/>
        <w:rPr>
          <w:rFonts w:ascii="仿宋" w:eastAsia="仿宋" w:hAnsi="仿宋" w:cs="仿宋"/>
          <w:sz w:val="32"/>
          <w:szCs w:val="32"/>
        </w:rPr>
      </w:pPr>
      <w:r>
        <w:rPr>
          <w:rFonts w:ascii="仿宋" w:eastAsia="仿宋" w:hAnsi="仿宋" w:cs="仿宋" w:hint="eastAsia"/>
          <w:b/>
          <w:bCs/>
          <w:sz w:val="32"/>
          <w:szCs w:val="32"/>
        </w:rPr>
        <w:t>国家中医药管理局机关服务中心物业处原副处长侯全福公车私用问题。</w:t>
      </w:r>
      <w:r>
        <w:rPr>
          <w:rFonts w:ascii="仿宋" w:eastAsia="仿宋" w:hAnsi="仿宋" w:cs="仿宋" w:hint="eastAsia"/>
          <w:sz w:val="32"/>
          <w:szCs w:val="32"/>
        </w:rPr>
        <w:t>2017</w:t>
      </w:r>
      <w:r>
        <w:rPr>
          <w:rFonts w:ascii="仿宋" w:eastAsia="仿宋" w:hAnsi="仿宋" w:cs="仿宋" w:hint="eastAsia"/>
          <w:sz w:val="32"/>
          <w:szCs w:val="32"/>
        </w:rPr>
        <w:t>年</w:t>
      </w:r>
      <w:r>
        <w:rPr>
          <w:rFonts w:ascii="仿宋" w:eastAsia="仿宋" w:hAnsi="仿宋" w:cs="仿宋" w:hint="eastAsia"/>
          <w:sz w:val="32"/>
          <w:szCs w:val="32"/>
        </w:rPr>
        <w:t>10</w:t>
      </w:r>
      <w:r>
        <w:rPr>
          <w:rFonts w:ascii="仿宋" w:eastAsia="仿宋" w:hAnsi="仿宋" w:cs="仿宋" w:hint="eastAsia"/>
          <w:sz w:val="32"/>
          <w:szCs w:val="32"/>
        </w:rPr>
        <w:t>月至</w:t>
      </w:r>
      <w:r>
        <w:rPr>
          <w:rFonts w:ascii="仿宋" w:eastAsia="仿宋" w:hAnsi="仿宋" w:cs="仿宋" w:hint="eastAsia"/>
          <w:sz w:val="32"/>
          <w:szCs w:val="32"/>
        </w:rPr>
        <w:t>2019</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月，侯全福利用职务上的便利，先后</w:t>
      </w:r>
      <w:r>
        <w:rPr>
          <w:rFonts w:ascii="仿宋" w:eastAsia="仿宋" w:hAnsi="仿宋" w:cs="仿宋" w:hint="eastAsia"/>
          <w:sz w:val="32"/>
          <w:szCs w:val="32"/>
        </w:rPr>
        <w:t>139</w:t>
      </w:r>
      <w:r>
        <w:rPr>
          <w:rFonts w:ascii="仿宋" w:eastAsia="仿宋" w:hAnsi="仿宋" w:cs="仿宋" w:hint="eastAsia"/>
          <w:sz w:val="32"/>
          <w:szCs w:val="32"/>
        </w:rPr>
        <w:t>次使用由其负责管理的两辆机要通信用车办理私事，共产</w:t>
      </w:r>
      <w:r>
        <w:rPr>
          <w:rFonts w:ascii="仿宋" w:eastAsia="仿宋" w:hAnsi="仿宋" w:cs="仿宋" w:hint="eastAsia"/>
          <w:sz w:val="32"/>
          <w:szCs w:val="32"/>
        </w:rPr>
        <w:t>生费用</w:t>
      </w:r>
      <w:r>
        <w:rPr>
          <w:rFonts w:ascii="仿宋" w:eastAsia="仿宋" w:hAnsi="仿宋" w:cs="仿宋" w:hint="eastAsia"/>
          <w:sz w:val="32"/>
          <w:szCs w:val="32"/>
        </w:rPr>
        <w:t>3678.4</w:t>
      </w:r>
      <w:r>
        <w:rPr>
          <w:rFonts w:ascii="仿宋" w:eastAsia="仿宋" w:hAnsi="仿宋" w:cs="仿宋" w:hint="eastAsia"/>
          <w:sz w:val="32"/>
          <w:szCs w:val="32"/>
        </w:rPr>
        <w:t>元，其中元旦假期、春节假期先后</w:t>
      </w:r>
      <w:r>
        <w:rPr>
          <w:rFonts w:ascii="仿宋" w:eastAsia="仿宋" w:hAnsi="仿宋" w:cs="仿宋" w:hint="eastAsia"/>
          <w:sz w:val="32"/>
          <w:szCs w:val="32"/>
        </w:rPr>
        <w:t>9</w:t>
      </w:r>
      <w:r>
        <w:rPr>
          <w:rFonts w:ascii="仿宋" w:eastAsia="仿宋" w:hAnsi="仿宋" w:cs="仿宋" w:hint="eastAsia"/>
          <w:sz w:val="32"/>
          <w:szCs w:val="32"/>
        </w:rPr>
        <w:t>次公车私用。侯全福受到党内警告处分，并责令退还违规用车费用。</w:t>
      </w:r>
    </w:p>
    <w:p w:rsidR="007064D6" w:rsidRDefault="00B36065">
      <w:pPr>
        <w:spacing w:line="500" w:lineRule="exact"/>
        <w:ind w:firstLineChars="200" w:firstLine="643"/>
        <w:rPr>
          <w:rFonts w:ascii="仿宋" w:eastAsia="仿宋" w:hAnsi="仿宋" w:cs="仿宋"/>
          <w:sz w:val="32"/>
          <w:szCs w:val="32"/>
        </w:rPr>
      </w:pPr>
      <w:r>
        <w:rPr>
          <w:rFonts w:ascii="仿宋" w:eastAsia="仿宋" w:hAnsi="仿宋" w:cs="仿宋" w:hint="eastAsia"/>
          <w:b/>
          <w:bCs/>
          <w:sz w:val="32"/>
          <w:szCs w:val="32"/>
        </w:rPr>
        <w:t>华电蒙能金通煤业有限公司原党委书记、执行董事杨宝智借操办其子婚宴敛财等问题。</w:t>
      </w:r>
      <w:r>
        <w:rPr>
          <w:rFonts w:ascii="仿宋" w:eastAsia="仿宋" w:hAnsi="仿宋" w:cs="仿宋" w:hint="eastAsia"/>
          <w:sz w:val="32"/>
          <w:szCs w:val="32"/>
        </w:rPr>
        <w:t>2020</w:t>
      </w:r>
      <w:r>
        <w:rPr>
          <w:rFonts w:ascii="仿宋" w:eastAsia="仿宋" w:hAnsi="仿宋" w:cs="仿宋" w:hint="eastAsia"/>
          <w:sz w:val="32"/>
          <w:szCs w:val="32"/>
        </w:rPr>
        <w:t>年元旦前，杨宝智在为其子操办婚宴过程中，违规收受</w:t>
      </w:r>
      <w:r>
        <w:rPr>
          <w:rFonts w:ascii="仿宋" w:eastAsia="仿宋" w:hAnsi="仿宋" w:cs="仿宋" w:hint="eastAsia"/>
          <w:sz w:val="32"/>
          <w:szCs w:val="32"/>
        </w:rPr>
        <w:t>42</w:t>
      </w:r>
      <w:r>
        <w:rPr>
          <w:rFonts w:ascii="仿宋" w:eastAsia="仿宋" w:hAnsi="仿宋" w:cs="仿宋" w:hint="eastAsia"/>
          <w:sz w:val="32"/>
          <w:szCs w:val="32"/>
        </w:rPr>
        <w:t>名管理和服务对象礼金共计</w:t>
      </w:r>
      <w:r>
        <w:rPr>
          <w:rFonts w:ascii="仿宋" w:eastAsia="仿宋" w:hAnsi="仿宋" w:cs="仿宋" w:hint="eastAsia"/>
          <w:sz w:val="32"/>
          <w:szCs w:val="32"/>
        </w:rPr>
        <w:t>4.65</w:t>
      </w:r>
      <w:r>
        <w:rPr>
          <w:rFonts w:ascii="仿宋" w:eastAsia="仿宋" w:hAnsi="仿宋" w:cs="仿宋" w:hint="eastAsia"/>
          <w:sz w:val="32"/>
          <w:szCs w:val="32"/>
        </w:rPr>
        <w:t>万元；</w:t>
      </w:r>
      <w:r>
        <w:rPr>
          <w:rFonts w:ascii="仿宋" w:eastAsia="仿宋" w:hAnsi="仿宋" w:cs="仿宋" w:hint="eastAsia"/>
          <w:sz w:val="32"/>
          <w:szCs w:val="32"/>
        </w:rPr>
        <w:t>2020</w:t>
      </w:r>
      <w:r>
        <w:rPr>
          <w:rFonts w:ascii="仿宋" w:eastAsia="仿宋" w:hAnsi="仿宋" w:cs="仿宋" w:hint="eastAsia"/>
          <w:sz w:val="32"/>
          <w:szCs w:val="32"/>
        </w:rPr>
        <w:t>年</w:t>
      </w:r>
      <w:r>
        <w:rPr>
          <w:rFonts w:ascii="仿宋" w:eastAsia="仿宋" w:hAnsi="仿宋" w:cs="仿宋" w:hint="eastAsia"/>
          <w:sz w:val="32"/>
          <w:szCs w:val="32"/>
        </w:rPr>
        <w:t>3</w:t>
      </w:r>
      <w:r>
        <w:rPr>
          <w:rFonts w:ascii="仿宋" w:eastAsia="仿宋" w:hAnsi="仿宋" w:cs="仿宋" w:hint="eastAsia"/>
          <w:sz w:val="32"/>
          <w:szCs w:val="32"/>
        </w:rPr>
        <w:t>月，经杨宝智同意，该公司设立“小金库”涉及金额</w:t>
      </w:r>
      <w:r>
        <w:rPr>
          <w:rFonts w:ascii="仿宋" w:eastAsia="仿宋" w:hAnsi="仿宋" w:cs="仿宋" w:hint="eastAsia"/>
          <w:sz w:val="32"/>
          <w:szCs w:val="32"/>
        </w:rPr>
        <w:t>50</w:t>
      </w:r>
      <w:r>
        <w:rPr>
          <w:rFonts w:ascii="仿宋" w:eastAsia="仿宋" w:hAnsi="仿宋" w:cs="仿宋" w:hint="eastAsia"/>
          <w:sz w:val="32"/>
          <w:szCs w:val="32"/>
        </w:rPr>
        <w:t>万元，用于支付其违规吃喝等费用。杨宝智还存在其他违纪问题。杨宝智受到撤销党内职务、撤职处分，违规收受的礼金予以退还。其他相关责任人分别受到相应处理。违纪所得予以收缴</w:t>
      </w:r>
      <w:r>
        <w:rPr>
          <w:rFonts w:ascii="仿宋" w:eastAsia="仿宋" w:hAnsi="仿宋" w:cs="仿宋" w:hint="eastAsia"/>
          <w:sz w:val="32"/>
          <w:szCs w:val="32"/>
        </w:rPr>
        <w:t>。</w:t>
      </w:r>
    </w:p>
    <w:p w:rsidR="007064D6" w:rsidRDefault="00B36065">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中央纪委国家监委指出，上述</w:t>
      </w:r>
      <w:r>
        <w:rPr>
          <w:rFonts w:ascii="仿宋" w:eastAsia="仿宋" w:hAnsi="仿宋" w:cs="仿宋" w:hint="eastAsia"/>
          <w:sz w:val="32"/>
          <w:szCs w:val="32"/>
        </w:rPr>
        <w:t>6</w:t>
      </w:r>
      <w:r>
        <w:rPr>
          <w:rFonts w:ascii="仿宋" w:eastAsia="仿宋" w:hAnsi="仿宋" w:cs="仿宋" w:hint="eastAsia"/>
          <w:sz w:val="32"/>
          <w:szCs w:val="32"/>
        </w:rPr>
        <w:t>起案例涉及违规吃喝、违规收受礼品礼金、公车私用、借操办婚宴敛财等问题，是反复出现的“常见病”，更是易发多发的“节日病”。这些问题的发生，暴露出个别党员干部对党中央推进全面从严治党的坚强意志、坚定决心认识不清，对触碰纪律红线心怀侥幸，对陈规陋习未能彻底摒弃，“身子进入了新时代，思想还停留在过去”，充分反映出“四风”问题的顽固性复杂性，充分反映出纠治“四风”工作的长期性艰巨性。严肃查处、公开通报这些违纪问题，就是要提醒督促广大党员干部以案为鉴，时刻自省自律，防止行差踏错；就是要释</w:t>
      </w:r>
      <w:r>
        <w:rPr>
          <w:rFonts w:ascii="仿宋" w:eastAsia="仿宋" w:hAnsi="仿宋" w:cs="仿宋" w:hint="eastAsia"/>
          <w:sz w:val="32"/>
          <w:szCs w:val="32"/>
        </w:rPr>
        <w:t>放对“四风”问题紧盯不放、寸步不让、一抓到底的强烈信号，教育警示广大党员干部切实做到知敬畏、存戒惧、守底</w:t>
      </w:r>
      <w:r>
        <w:rPr>
          <w:rFonts w:ascii="仿宋" w:eastAsia="仿宋" w:hAnsi="仿宋" w:cs="仿宋" w:hint="eastAsia"/>
          <w:sz w:val="32"/>
          <w:szCs w:val="32"/>
        </w:rPr>
        <w:lastRenderedPageBreak/>
        <w:t>线。</w:t>
      </w:r>
    </w:p>
    <w:p w:rsidR="007064D6" w:rsidRDefault="00B36065">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中央纪委国家监委强调，当前正值乘势而上开启全面建设社会主义现代化国家新征程的重要历史时刻，广大党员干部要深入学习贯彻党的十九届五中全会精神，不断增强落实中央八项规定精神的自觉性、坚定性，以更加清廉务实的作风，积极投身新时代中国特色社会主义伟大实践。各级纪检监察机关要进一步增强历史使命感和责任感，自觉贯彻高质量发展要求，把纠治“四风”放到党和国家工作大局中校准坐标和方向，强化系统观念，坚持久久为功、扭</w:t>
      </w:r>
      <w:r>
        <w:rPr>
          <w:rFonts w:ascii="仿宋" w:eastAsia="仿宋" w:hAnsi="仿宋" w:cs="仿宋" w:hint="eastAsia"/>
          <w:sz w:val="32"/>
          <w:szCs w:val="32"/>
        </w:rPr>
        <w:t>住不放，坚持问题导向、与时俱进，坚持“三不”一体推进、标本兼治，以作风建设新成效为“十四五”开好局、起好步提供坚强保证。要始终保持严的主基调，创新手段方式，精准监督执纪，对苗头性倾向性问题及时发现、提醒纠正，对顶风违纪和隐形变异问题深挖细查、严惩不贷，对反复出现、普遍发生的问题开展专项整治、推动完善制度机制，不断把纠治“四风”工作引向深入。</w:t>
      </w:r>
    </w:p>
    <w:p w:rsidR="007064D6" w:rsidRDefault="00B36065">
      <w:pPr>
        <w:spacing w:line="500" w:lineRule="exact"/>
        <w:ind w:firstLineChars="200" w:firstLine="640"/>
        <w:rPr>
          <w:rFonts w:ascii="方正小标宋简体" w:eastAsia="方正小标宋简体" w:hAnsi="方正小标宋简体" w:cs="方正小标宋简体"/>
          <w:sz w:val="44"/>
          <w:szCs w:val="44"/>
        </w:rPr>
      </w:pPr>
      <w:r>
        <w:rPr>
          <w:rFonts w:ascii="仿宋" w:eastAsia="仿宋" w:hAnsi="仿宋" w:cs="仿宋" w:hint="eastAsia"/>
          <w:sz w:val="32"/>
          <w:szCs w:val="32"/>
        </w:rPr>
        <w:t>中央纪委国家监委强调，</w:t>
      </w:r>
      <w:r>
        <w:rPr>
          <w:rFonts w:ascii="仿宋" w:eastAsia="仿宋" w:hAnsi="仿宋" w:cs="仿宋" w:hint="eastAsia"/>
          <w:sz w:val="32"/>
          <w:szCs w:val="32"/>
        </w:rPr>
        <w:t>2021</w:t>
      </w:r>
      <w:r>
        <w:rPr>
          <w:rFonts w:ascii="仿宋" w:eastAsia="仿宋" w:hAnsi="仿宋" w:cs="仿宋" w:hint="eastAsia"/>
          <w:sz w:val="32"/>
          <w:szCs w:val="32"/>
        </w:rPr>
        <w:t>年元旦、春节将至，“节点”就是“考点”，作风就是宣言。广大党员干部要把落实中央八项规定精神作为践行“两个维护”的实际行动，认真答好元旦、春节反“四风”的政治答卷。各级纪检监察机关要发扬钉钉子精神，一个节点一个节点抓，一锤接着一锤敲，紧盯节日期间易发的“四风”问题，结合本地区本单位本部门实际，精准监督、创新监督，靶向发力、持续用力。要严肃查处节日期间违规收送礼品礼金、违规发放津补贴、违规吃喝、公车私用、借操办婚丧喜庆收钱敛财等突出问题，严肃纠正各级领导机关、党员领导干部和公职人员</w:t>
      </w:r>
      <w:r>
        <w:rPr>
          <w:rFonts w:ascii="仿宋" w:eastAsia="仿宋" w:hAnsi="仿宋" w:cs="仿宋" w:hint="eastAsia"/>
          <w:sz w:val="32"/>
          <w:szCs w:val="32"/>
        </w:rPr>
        <w:t>餐饮浪费、粮食浪费、办公室浪费等问题，及时公开通报典型问题，坚决刹住节日“四风”，确保元旦、春节期间风清气正。</w:t>
      </w:r>
    </w:p>
    <w:sectPr w:rsidR="007064D6" w:rsidSect="007064D6">
      <w:footerReference w:type="default" r:id="rId7"/>
      <w:pgSz w:w="11906" w:h="16838"/>
      <w:pgMar w:top="1417" w:right="1474" w:bottom="1417" w:left="1474"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6065" w:rsidRDefault="00B36065" w:rsidP="007064D6">
      <w:r>
        <w:separator/>
      </w:r>
    </w:p>
  </w:endnote>
  <w:endnote w:type="continuationSeparator" w:id="1">
    <w:p w:rsidR="00B36065" w:rsidRDefault="00B36065" w:rsidP="007064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4D6" w:rsidRDefault="007064D6">
    <w:pPr>
      <w:pStyle w:val="a3"/>
      <w:ind w:right="360" w:firstLine="360"/>
    </w:pPr>
    <w:r>
      <w:pict>
        <v:shapetype id="_x0000_t202" coordsize="21600,21600" o:spt="202" path="m,l,21600r21600,l21600,xe">
          <v:stroke joinstyle="miter"/>
          <v:path gradientshapeok="t" o:connecttype="rect"/>
        </v:shapetype>
        <v:shape id="_x0000_s1026" type="#_x0000_t202" style="position:absolute;left:0;text-align:left;margin-left:104pt;margin-top:0;width:2in;height:2in;z-index:251681792;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filled="f" stroked="f">
          <v:textbox style="mso-fit-shape-to-text:t" inset="0,0,0,0">
            <w:txbxContent>
              <w:p w:rsidR="007064D6" w:rsidRDefault="007064D6">
                <w:pPr>
                  <w:snapToGrid w:val="0"/>
                  <w:rPr>
                    <w:sz w:val="18"/>
                  </w:rPr>
                </w:pPr>
                <w:r>
                  <w:rPr>
                    <w:rFonts w:hint="eastAsia"/>
                    <w:sz w:val="18"/>
                  </w:rPr>
                  <w:fldChar w:fldCharType="begin"/>
                </w:r>
                <w:r w:rsidR="00B36065">
                  <w:rPr>
                    <w:rFonts w:hint="eastAsia"/>
                    <w:sz w:val="18"/>
                  </w:rPr>
                  <w:instrText xml:space="preserve"> PAGE  \* MERGEFORMAT </w:instrText>
                </w:r>
                <w:r>
                  <w:rPr>
                    <w:rFonts w:hint="eastAsia"/>
                    <w:sz w:val="18"/>
                  </w:rPr>
                  <w:fldChar w:fldCharType="separate"/>
                </w:r>
                <w:r w:rsidR="00F42934">
                  <w:rPr>
                    <w:noProof/>
                    <w:sz w:val="18"/>
                  </w:rPr>
                  <w:t>- 3 -</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6065" w:rsidRDefault="00B36065" w:rsidP="007064D6">
      <w:r>
        <w:separator/>
      </w:r>
    </w:p>
  </w:footnote>
  <w:footnote w:type="continuationSeparator" w:id="1">
    <w:p w:rsidR="00B36065" w:rsidRDefault="00B36065" w:rsidP="007064D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6DC7941"/>
    <w:rsid w:val="007064D6"/>
    <w:rsid w:val="00B36065"/>
    <w:rsid w:val="00F42934"/>
    <w:rsid w:val="0F065F79"/>
    <w:rsid w:val="15BB5BFB"/>
    <w:rsid w:val="196C7EC7"/>
    <w:rsid w:val="1E6C6EC0"/>
    <w:rsid w:val="29BC61C9"/>
    <w:rsid w:val="2C4F601D"/>
    <w:rsid w:val="2F070A88"/>
    <w:rsid w:val="2FC11BFB"/>
    <w:rsid w:val="36DC7941"/>
    <w:rsid w:val="41292875"/>
    <w:rsid w:val="41683AAD"/>
    <w:rsid w:val="438A44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semiHidden="1" w:uiPriority="99" w:qFormat="1"/>
    <w:lsdException w:name="caption" w:semiHidden="1" w:unhideWhenUsed="1" w:qFormat="1"/>
    <w:lsdException w:name="page number" w:uiPriority="99"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64D6"/>
    <w:pPr>
      <w:widowControl w:val="0"/>
      <w:jc w:val="both"/>
    </w:pPr>
    <w:rPr>
      <w:kern w:val="2"/>
      <w:sz w:val="21"/>
      <w:szCs w:val="24"/>
    </w:rPr>
  </w:style>
  <w:style w:type="paragraph" w:styleId="2">
    <w:name w:val="heading 2"/>
    <w:basedOn w:val="a"/>
    <w:next w:val="a"/>
    <w:semiHidden/>
    <w:unhideWhenUsed/>
    <w:qFormat/>
    <w:rsid w:val="007064D6"/>
    <w:pPr>
      <w:spacing w:beforeAutospacing="1" w:afterAutospacing="1"/>
      <w:jc w:val="left"/>
      <w:outlineLvl w:val="1"/>
    </w:pPr>
    <w:rPr>
      <w:rFonts w:ascii="宋体" w:hAnsi="宋体" w:hint="eastAsia"/>
      <w:b/>
      <w:kern w:val="0"/>
      <w:sz w:val="36"/>
      <w:szCs w:val="36"/>
    </w:rPr>
  </w:style>
  <w:style w:type="paragraph" w:styleId="3">
    <w:name w:val="heading 3"/>
    <w:basedOn w:val="a"/>
    <w:next w:val="a"/>
    <w:semiHidden/>
    <w:unhideWhenUsed/>
    <w:qFormat/>
    <w:rsid w:val="007064D6"/>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semiHidden/>
    <w:qFormat/>
    <w:rsid w:val="007064D6"/>
    <w:pPr>
      <w:tabs>
        <w:tab w:val="center" w:pos="4153"/>
        <w:tab w:val="right" w:pos="8306"/>
      </w:tabs>
      <w:snapToGrid w:val="0"/>
      <w:jc w:val="left"/>
    </w:pPr>
    <w:rPr>
      <w:sz w:val="18"/>
      <w:szCs w:val="18"/>
    </w:rPr>
  </w:style>
  <w:style w:type="paragraph" w:styleId="a4">
    <w:name w:val="header"/>
    <w:basedOn w:val="a"/>
    <w:rsid w:val="007064D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7064D6"/>
    <w:pPr>
      <w:spacing w:beforeAutospacing="1" w:afterAutospacing="1"/>
      <w:jc w:val="left"/>
    </w:pPr>
    <w:rPr>
      <w:kern w:val="0"/>
      <w:sz w:val="24"/>
    </w:rPr>
  </w:style>
  <w:style w:type="character" w:styleId="a6">
    <w:name w:val="Strong"/>
    <w:basedOn w:val="a0"/>
    <w:qFormat/>
    <w:rsid w:val="007064D6"/>
    <w:rPr>
      <w:b/>
    </w:rPr>
  </w:style>
  <w:style w:type="character" w:styleId="a7">
    <w:name w:val="page number"/>
    <w:basedOn w:val="a0"/>
    <w:uiPriority w:val="99"/>
    <w:qFormat/>
    <w:rsid w:val="007064D6"/>
    <w:rPr>
      <w:rFonts w:cs="Times New Roman"/>
    </w:rPr>
  </w:style>
  <w:style w:type="character" w:styleId="a8">
    <w:name w:val="Emphasis"/>
    <w:basedOn w:val="a0"/>
    <w:qFormat/>
    <w:rsid w:val="007064D6"/>
    <w:rPr>
      <w:i/>
    </w:rPr>
  </w:style>
  <w:style w:type="character" w:styleId="a9">
    <w:name w:val="Hyperlink"/>
    <w:basedOn w:val="a0"/>
    <w:qFormat/>
    <w:rsid w:val="007064D6"/>
    <w:rPr>
      <w:color w:val="0000FF"/>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316</Words>
  <Characters>1804</Characters>
  <Application>Microsoft Office Word</Application>
  <DocSecurity>0</DocSecurity>
  <Lines>15</Lines>
  <Paragraphs>4</Paragraphs>
  <ScaleCrop>false</ScaleCrop>
  <Company>china</Company>
  <LinksUpToDate>false</LinksUpToDate>
  <CharactersWithSpaces>2116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2020-12-29T09:01:00Z</dcterms:created>
  <dcterms:modified xsi:type="dcterms:W3CDTF">2020-12-31T08:21:00Z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