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2021年度校（院）级研究课题立项目录</w:t>
      </w:r>
    </w:p>
    <w:tbl>
      <w:tblPr>
        <w:tblStyle w:val="4"/>
        <w:tblpPr w:leftFromText="180" w:rightFromText="180" w:vertAnchor="text" w:horzAnchor="margin" w:tblpXSpec="center" w:tblpY="394"/>
        <w:tblW w:w="14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289"/>
        <w:gridCol w:w="1080"/>
        <w:gridCol w:w="2720"/>
        <w:gridCol w:w="2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立项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6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课  题  名  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部  门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参 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中国共产党人精神谱系百年建构的内在逻辑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刘永青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哲学教研部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张进蒙  周永红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党建引领下陕西省社区居家养老服务多元主体合作路径创新研究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庞  莉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吴红霞  刘  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破解小城镇发展难题  推动县域经济高质量发展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牛润霞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乡村振兴战略背景下陕西农村集体资产管理水平的提升路径研究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  轶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庞  莉  赵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陕西数字经济助力城乡融合发展问题研究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张秋雁  李  雯  徐团团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市域治理视角下网格化社会治理路径研究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董  虹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超  李  婷  李红艳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数字政府背景下陕西省深化政务公开路径研究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韦  茜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超  李  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全面推进乡村振兴战略背景下陕西数字乡村建设路径研究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陈寒凝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  宁  任  璐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  艳  谷  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中国共产党斗争精神的百年演进及主要经验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坤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科学社会主义教研部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曹雪萍  吴  迪  张  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中国共产党生态文明思想的历史演进研究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万冬冬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科学社会主义教研部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县域环境治理协同机制研究——以石川河生态治理为例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张品茹  李  娟（管理学）</w:t>
            </w:r>
          </w:p>
          <w:p>
            <w:pPr>
              <w:widowControl/>
              <w:spacing w:before="0" w:beforeAutospacing="0" w:after="0" w:afterAutospacing="0"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后脱贫时代农村贫困人口思想状况调研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静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苗春燕  刘瑞宁  张  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全面深化政务公开进程中网络公众参与提升路径研究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任  璐  郑  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新发展阶段陕西坚持创新驱动发展研究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苏振锋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璐  翟淑君 王小红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高质量发展背景下陕西构建四位协同发展的现代产业体系研究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张爱玲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范  维  李  娟（管理学）</w:t>
            </w:r>
          </w:p>
          <w:p>
            <w:pPr>
              <w:widowControl/>
              <w:spacing w:before="0" w:beforeAutospacing="0" w:after="0" w:afterAutospacing="0"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殷俊杰  龙瑞君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陕西农村失能老年人长期护理问题研究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朱松梅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  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相对集中行政许可权改革下审管衔接问题研究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方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  路  王晓斌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延安时期党的情报工作实践与经验启示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和晓强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政治学教研部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逯维娜  顾文恺  王  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习近平关于知识产权保护相关论述研究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敏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法学与社会治理教研部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陕西省政府数字化转型驱动下的优化营商环境研究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  颖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法学与社会治理教研部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崔玲娥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陕北白于山区生态修复关键问题调查研究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  蕾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生态文明教研部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柯  华  崔玲娥  岳卉苓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中国共产党农村贫困治理的历程和经验研究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  宁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生态文明教研部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  莉  陶  刚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陈寒凝  贺  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新冠疫情背景下的中西文化差异研究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兰良民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文化与科技教研部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郭莉萍  张欣欣  王  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延安时期妇女干部教育经验对乡村振兴的启示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魏红梅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文化与科技教研部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杨晓英  庞新法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徐英刚  邹  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利用红色文化资源 助推青年党史学习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莎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文化与科技教研部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范丹（文化与科技）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郭莉萍  张欣欣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创新驱动下陕西城市社区公共服务效能提升研究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  媛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文化与科技教研部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  莉  魏学勇  惠晓辉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乡村振兴视域下陕西农村养老问题研究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张秋雁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中共党史教研部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王晓帆  岳卉苓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党史学习教育在提高党员干部“政治三力”中的作用和实践路径研究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李文娜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中共党史教研部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刘立荣  王晓帆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以两个“发祥地”为依托建设陕西文化强省探析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胜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中共党史教研部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杨宁江  李文娜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中国共产党选人用人百年历程与经验启示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王彦军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党的建设教研部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王乐航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“十四五”时期陕西追赶超越全面加强党的领导研究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陈正文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党的建设教研部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  霞 贺文珍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以自我革命精神加强基层党组织建设研究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  霞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党的建设教研部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杨宁江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扎实推进特色现代农业建设的生动实践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——羊乳全产业链培育壮大研究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王亲玲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图书和文化馆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晶  惠玉洁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畅  广  郑国鹏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从我馆红色藏书中看陕甘宁边区时期的图书出版事业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——为纪念建党100周年而作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杜小荣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图书和文化馆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延安时期党对无线电通信工作的领导及其启示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  蔚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郝信兵  李晓星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  卓  何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“十四五”期间陕西高端装备制造业智能化转型发展问题与对策研究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王晓楠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强  瑛  郝信兵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徐国梅  刘  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中国共产党对马克思主义国家职能理论的探索与发展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梁  华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  洁（经济学）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  娟（中特）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党建引领基层社会治理的实践探析                              ——以“街乡吹哨、部门报到”改革为例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解  超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  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“十四五”时期陕西巩固拓展脱贫攻坚成果研究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段  莉  许亚莉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陕西科技人才创新创业生态建设研究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——以中国科学院西安精密机械研究所为例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段  莉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张娟娟  卢  健  成  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中国共产党党内教育中整改行为的缘起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——基于延安时期的考察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石艳文  梁  华  张晓妍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黄河沿岸地区脱贫攻坚与乡村振兴有效衔接研究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——基于陕西的考察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韩晓莹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范  维  杜  娟（中特）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中国共产党党内反腐败法规建设：回望与前瞻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周梦溪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解  超  李彩霞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大数据驱动下公共服务供给网络的变革与风险研究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  柳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中国特色社会主义理论  研究中心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  瑞  唐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党领导国有企业的历史探索、发展进程及基本经验研究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  丹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应急管理培训中心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翟晓舟  段改玲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健全陕西社会心理服务体系研究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李亚云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应急管理培训中心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国有控股企业党组织发挥选人用人领导作用的现实困惑与破解之道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  欣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应急管理培训中心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麻小延  刘晓光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  萍  惠文科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社会网络分析视角下基层社区应急能力建设探索研究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  妍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应急管理培训中心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赵春娥  许  平  姜文学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推进乡村振兴应高度重视农村基础教育质量提升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玮  刘明侠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党建引领探索乡村“三化同步”治理新模式</w:t>
            </w:r>
          </w:p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——以潼关县为例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  萍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陕西省脱贫到振兴阶段的农村科技帮扶政策优化研究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邵力军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总体国家安全观视域下网络文化治理的创新路径研究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玮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干部教育培训学院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杜  娟（中特） 翟晓舟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2021XJKT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供给侧结构性改革背景下生育政策需求评估及供给研究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井  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景  楠  王  琼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王洒洒  高琛卓</w:t>
            </w:r>
          </w:p>
        </w:tc>
      </w:tr>
    </w:tbl>
    <w:p>
      <w:pPr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hAnsiTheme="minorEastAsia"/>
          <w:sz w:val="32"/>
          <w:szCs w:val="32"/>
        </w:rPr>
      </w:pPr>
    </w:p>
    <w:sectPr>
      <w:pgSz w:w="16838" w:h="11906" w:orient="landscape"/>
      <w:pgMar w:top="1588" w:right="1701" w:bottom="1474" w:left="147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42E"/>
    <w:rsid w:val="00031B26"/>
    <w:rsid w:val="000E2790"/>
    <w:rsid w:val="00112289"/>
    <w:rsid w:val="00240055"/>
    <w:rsid w:val="00276FE9"/>
    <w:rsid w:val="002A6A60"/>
    <w:rsid w:val="002B72CE"/>
    <w:rsid w:val="00334B4F"/>
    <w:rsid w:val="00335294"/>
    <w:rsid w:val="00462283"/>
    <w:rsid w:val="005A3D6B"/>
    <w:rsid w:val="005D6CCC"/>
    <w:rsid w:val="00614E52"/>
    <w:rsid w:val="00654E9E"/>
    <w:rsid w:val="00695B64"/>
    <w:rsid w:val="007D2590"/>
    <w:rsid w:val="00831B63"/>
    <w:rsid w:val="008348CF"/>
    <w:rsid w:val="00846B71"/>
    <w:rsid w:val="008B006B"/>
    <w:rsid w:val="00A14027"/>
    <w:rsid w:val="00A22223"/>
    <w:rsid w:val="00AB542E"/>
    <w:rsid w:val="00AD7DED"/>
    <w:rsid w:val="00AE24B3"/>
    <w:rsid w:val="00B17796"/>
    <w:rsid w:val="00B56946"/>
    <w:rsid w:val="00B66DF6"/>
    <w:rsid w:val="00B97471"/>
    <w:rsid w:val="00BA6C36"/>
    <w:rsid w:val="00BE5F93"/>
    <w:rsid w:val="00C969FE"/>
    <w:rsid w:val="00CA1A4D"/>
    <w:rsid w:val="00CA7593"/>
    <w:rsid w:val="00CD69F3"/>
    <w:rsid w:val="00E37CAD"/>
    <w:rsid w:val="00FC283B"/>
    <w:rsid w:val="00FE03C8"/>
    <w:rsid w:val="24334E63"/>
    <w:rsid w:val="2D007E52"/>
    <w:rsid w:val="601623DF"/>
    <w:rsid w:val="6B482425"/>
    <w:rsid w:val="6EF52C24"/>
    <w:rsid w:val="6FB1500D"/>
    <w:rsid w:val="776F68FC"/>
    <w:rsid w:val="790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8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533</Words>
  <Characters>3043</Characters>
  <Lines>25</Lines>
  <Paragraphs>7</Paragraphs>
  <TotalTime>2</TotalTime>
  <ScaleCrop>false</ScaleCrop>
  <LinksUpToDate>false</LinksUpToDate>
  <CharactersWithSpaces>3569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2020-04-23T14:39:00Z</dcterms:created>
  <dc:creator>lenovo</dc:creator>
  <cp:lastModifiedBy>邓仙云</cp:lastModifiedBy>
  <cp:lastPrinted>2021-06-07T07:58:00Z</cp:lastPrinted>
  <dcterms:modified xsi:type="dcterms:W3CDTF">2021-06-10T00:42:44Z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195798EB10E04080AE546AD1BB364E5F</vt:lpwstr>
  </property>
</Properties>
</file>